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6CE7" w:rsidRDefault="00E56CE7">
      <w:pPr>
        <w:rPr>
          <w:rFonts w:ascii="Calibri" w:eastAsia="Calibri" w:hAnsi="Calibri" w:cs="Times New Roman"/>
          <w:b/>
          <w:kern w:val="0"/>
          <w14:ligatures w14:val="none"/>
        </w:rPr>
      </w:pPr>
    </w:p>
    <w:p w:rsidR="007E6AF4" w:rsidRDefault="001E111F" w:rsidP="00BE06D2">
      <w:pPr>
        <w:pStyle w:val="NoSpacing"/>
      </w:pPr>
      <w:r>
        <w:rPr>
          <w:noProof/>
        </w:rPr>
        <mc:AlternateContent>
          <mc:Choice Requires="wps">
            <w:drawing>
              <wp:anchor distT="0" distB="0" distL="114300" distR="114300" simplePos="0" relativeHeight="251660288" behindDoc="0" locked="0" layoutInCell="1" allowOverlap="1" wp14:anchorId="357555B5" wp14:editId="7165BF04">
                <wp:simplePos x="0" y="0"/>
                <wp:positionH relativeFrom="column">
                  <wp:posOffset>2771774</wp:posOffset>
                </wp:positionH>
                <wp:positionV relativeFrom="paragraph">
                  <wp:posOffset>-523875</wp:posOffset>
                </wp:positionV>
                <wp:extent cx="3476625" cy="1628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476625" cy="1628775"/>
                        </a:xfrm>
                        <a:prstGeom prst="rect">
                          <a:avLst/>
                        </a:prstGeom>
                        <a:solidFill>
                          <a:schemeClr val="accent1">
                            <a:lumMod val="75000"/>
                          </a:schemeClr>
                        </a:solidFill>
                        <a:ln w="6350">
                          <a:noFill/>
                        </a:ln>
                      </wps:spPr>
                      <wps:txbx>
                        <w:txbxContent>
                          <w:p w:rsidR="007E6AF4" w:rsidRPr="00E70E6F" w:rsidRDefault="007E6AF4" w:rsidP="003E3019">
                            <w:pPr>
                              <w:jc w:val="center"/>
                              <w:rPr>
                                <w:b/>
                                <w:bCs/>
                                <w:color w:val="FFFFFF" w:themeColor="background1"/>
                                <w:sz w:val="8"/>
                                <w:szCs w:val="8"/>
                              </w:rPr>
                            </w:pPr>
                          </w:p>
                          <w:p w:rsidR="007E6AF4" w:rsidRPr="00E70E6F" w:rsidRDefault="007E6AF4" w:rsidP="00E70E6F">
                            <w:pPr>
                              <w:pStyle w:val="NoSpacing"/>
                              <w:jc w:val="center"/>
                              <w:rPr>
                                <w:rFonts w:ascii="Ink Free" w:hAnsi="Ink Free"/>
                                <w:b/>
                                <w:bCs/>
                                <w:color w:val="FFFFFF" w:themeColor="background1"/>
                                <w:sz w:val="32"/>
                                <w:szCs w:val="32"/>
                              </w:rPr>
                            </w:pPr>
                            <w:r w:rsidRPr="00E70E6F">
                              <w:rPr>
                                <w:rFonts w:ascii="Ink Free" w:hAnsi="Ink Free"/>
                                <w:b/>
                                <w:bCs/>
                                <w:color w:val="FFFFFF" w:themeColor="background1"/>
                                <w:sz w:val="32"/>
                                <w:szCs w:val="32"/>
                              </w:rPr>
                              <w:t>Build your path to attend college</w:t>
                            </w:r>
                            <w:r w:rsidR="001E111F">
                              <w:rPr>
                                <w:rFonts w:ascii="Ink Free" w:hAnsi="Ink Free"/>
                                <w:b/>
                                <w:bCs/>
                                <w:color w:val="FFFFFF" w:themeColor="background1"/>
                                <w:sz w:val="32"/>
                                <w:szCs w:val="32"/>
                              </w:rPr>
                              <w:t xml:space="preserve"> or a trades program </w:t>
                            </w:r>
                            <w:r w:rsidRPr="00E70E6F">
                              <w:rPr>
                                <w:rFonts w:ascii="Ink Free" w:hAnsi="Ink Free"/>
                                <w:b/>
                                <w:bCs/>
                                <w:color w:val="FFFFFF" w:themeColor="background1"/>
                                <w:sz w:val="32"/>
                                <w:szCs w:val="32"/>
                              </w:rPr>
                              <w:t xml:space="preserve">debt-free with </w:t>
                            </w:r>
                            <w:r w:rsidR="0037310D">
                              <w:rPr>
                                <w:rFonts w:ascii="Ink Free" w:hAnsi="Ink Free"/>
                                <w:b/>
                                <w:bCs/>
                                <w:color w:val="FFFFFF" w:themeColor="background1"/>
                                <w:sz w:val="32"/>
                                <w:szCs w:val="32"/>
                              </w:rPr>
                              <w:t>the</w:t>
                            </w:r>
                          </w:p>
                          <w:p w:rsidR="007E6AF4" w:rsidRPr="00E70E6F" w:rsidRDefault="007E6AF4" w:rsidP="00E70E6F">
                            <w:pPr>
                              <w:pStyle w:val="NoSpacing"/>
                              <w:jc w:val="center"/>
                              <w:rPr>
                                <w:rFonts w:ascii="Ink Free" w:hAnsi="Ink Free"/>
                                <w:color w:val="FFFFFF" w:themeColor="background1"/>
                                <w:sz w:val="8"/>
                                <w:szCs w:val="8"/>
                              </w:rPr>
                            </w:pPr>
                          </w:p>
                          <w:p w:rsidR="007E6AF4" w:rsidRPr="001E111F" w:rsidRDefault="002F0227" w:rsidP="001E111F">
                            <w:pPr>
                              <w:pStyle w:val="NoSpacing"/>
                              <w:jc w:val="center"/>
                              <w:rPr>
                                <w:color w:val="FFFFFF" w:themeColor="background1"/>
                                <w:sz w:val="40"/>
                                <w:szCs w:val="40"/>
                              </w:rPr>
                            </w:pPr>
                            <w:r>
                              <w:rPr>
                                <w:color w:val="FFFFFF" w:themeColor="background1"/>
                                <w:sz w:val="40"/>
                                <w:szCs w:val="40"/>
                              </w:rPr>
                              <w:t xml:space="preserve">My </w:t>
                            </w:r>
                            <w:r w:rsidR="007E6AF4" w:rsidRPr="001E111F">
                              <w:rPr>
                                <w:color w:val="FFFFFF" w:themeColor="background1"/>
                                <w:sz w:val="40"/>
                                <w:szCs w:val="40"/>
                              </w:rPr>
                              <w:t>Cost of</w:t>
                            </w:r>
                          </w:p>
                          <w:p w:rsidR="007E6AF4" w:rsidRPr="001E111F" w:rsidRDefault="007E6AF4" w:rsidP="001E111F">
                            <w:pPr>
                              <w:pStyle w:val="NoSpacing"/>
                              <w:jc w:val="center"/>
                              <w:rPr>
                                <w:color w:val="FFFFFF" w:themeColor="background1"/>
                                <w:sz w:val="40"/>
                                <w:szCs w:val="40"/>
                              </w:rPr>
                            </w:pPr>
                            <w:r w:rsidRPr="001E111F">
                              <w:rPr>
                                <w:color w:val="FFFFFF" w:themeColor="background1"/>
                                <w:sz w:val="40"/>
                                <w:szCs w:val="40"/>
                              </w:rPr>
                              <w:t xml:space="preserve">Attendance </w:t>
                            </w:r>
                            <w:r w:rsidR="00C22064">
                              <w:rPr>
                                <w:color w:val="FFFFFF" w:themeColor="background1"/>
                                <w:sz w:val="40"/>
                                <w:szCs w:val="40"/>
                              </w:rPr>
                              <w:t>Worksheet</w:t>
                            </w:r>
                          </w:p>
                          <w:p w:rsidR="007E6AF4" w:rsidRPr="003E3019" w:rsidRDefault="007E6AF4">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555B5" id="_x0000_t202" coordsize="21600,21600" o:spt="202" path="m,l,21600r21600,l21600,xe">
                <v:stroke joinstyle="miter"/>
                <v:path gradientshapeok="t" o:connecttype="rect"/>
              </v:shapetype>
              <v:shape id="Text Box 2" o:spid="_x0000_s1026" type="#_x0000_t202" style="position:absolute;margin-left:218.25pt;margin-top:-41.25pt;width:273.75pt;height:1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" fillcolor="#2f5496 [2404]" stroked="f" strokeweight=".5pt">
                <v:textbox>
                  <w:txbxContent>
                    <w:p w:rsidR="007E6AF4" w:rsidRPr="00E70E6F" w:rsidRDefault="007E6AF4" w:rsidP="003E3019">
                      <w:pPr>
                        <w:jc w:val="center"/>
                        <w:rPr>
                          <w:b/>
                          <w:bCs/>
                          <w:color w:val="FFFFFF" w:themeColor="background1"/>
                          <w:sz w:val="8"/>
                          <w:szCs w:val="8"/>
                        </w:rPr>
                      </w:pPr>
                    </w:p>
                    <w:p w:rsidR="007E6AF4" w:rsidRPr="00E70E6F" w:rsidRDefault="007E6AF4" w:rsidP="00E70E6F">
                      <w:pPr>
                        <w:pStyle w:val="NoSpacing"/>
                        <w:jc w:val="center"/>
                        <w:rPr>
                          <w:rFonts w:ascii="Ink Free" w:hAnsi="Ink Free"/>
                          <w:b/>
                          <w:bCs/>
                          <w:color w:val="FFFFFF" w:themeColor="background1"/>
                          <w:sz w:val="32"/>
                          <w:szCs w:val="32"/>
                        </w:rPr>
                      </w:pPr>
                      <w:r w:rsidRPr="00E70E6F">
                        <w:rPr>
                          <w:rFonts w:ascii="Ink Free" w:hAnsi="Ink Free"/>
                          <w:b/>
                          <w:bCs/>
                          <w:color w:val="FFFFFF" w:themeColor="background1"/>
                          <w:sz w:val="32"/>
                          <w:szCs w:val="32"/>
                        </w:rPr>
                        <w:t>Build your path to attend college</w:t>
                      </w:r>
                      <w:r w:rsidR="001E111F">
                        <w:rPr>
                          <w:rFonts w:ascii="Ink Free" w:hAnsi="Ink Free"/>
                          <w:b/>
                          <w:bCs/>
                          <w:color w:val="FFFFFF" w:themeColor="background1"/>
                          <w:sz w:val="32"/>
                          <w:szCs w:val="32"/>
                        </w:rPr>
                        <w:t xml:space="preserve"> or a trades program </w:t>
                      </w:r>
                      <w:r w:rsidRPr="00E70E6F">
                        <w:rPr>
                          <w:rFonts w:ascii="Ink Free" w:hAnsi="Ink Free"/>
                          <w:b/>
                          <w:bCs/>
                          <w:color w:val="FFFFFF" w:themeColor="background1"/>
                          <w:sz w:val="32"/>
                          <w:szCs w:val="32"/>
                        </w:rPr>
                        <w:t xml:space="preserve">debt-free with </w:t>
                      </w:r>
                      <w:r w:rsidR="0037310D">
                        <w:rPr>
                          <w:rFonts w:ascii="Ink Free" w:hAnsi="Ink Free"/>
                          <w:b/>
                          <w:bCs/>
                          <w:color w:val="FFFFFF" w:themeColor="background1"/>
                          <w:sz w:val="32"/>
                          <w:szCs w:val="32"/>
                        </w:rPr>
                        <w:t>the</w:t>
                      </w:r>
                    </w:p>
                    <w:p w:rsidR="007E6AF4" w:rsidRPr="00E70E6F" w:rsidRDefault="007E6AF4" w:rsidP="00E70E6F">
                      <w:pPr>
                        <w:pStyle w:val="NoSpacing"/>
                        <w:jc w:val="center"/>
                        <w:rPr>
                          <w:rFonts w:ascii="Ink Free" w:hAnsi="Ink Free"/>
                          <w:color w:val="FFFFFF" w:themeColor="background1"/>
                          <w:sz w:val="8"/>
                          <w:szCs w:val="8"/>
                        </w:rPr>
                      </w:pPr>
                    </w:p>
                    <w:p w:rsidR="007E6AF4" w:rsidRPr="001E111F" w:rsidRDefault="002F0227" w:rsidP="001E111F">
                      <w:pPr>
                        <w:pStyle w:val="NoSpacing"/>
                        <w:jc w:val="center"/>
                        <w:rPr>
                          <w:color w:val="FFFFFF" w:themeColor="background1"/>
                          <w:sz w:val="40"/>
                          <w:szCs w:val="40"/>
                        </w:rPr>
                      </w:pPr>
                      <w:r>
                        <w:rPr>
                          <w:color w:val="FFFFFF" w:themeColor="background1"/>
                          <w:sz w:val="40"/>
                          <w:szCs w:val="40"/>
                        </w:rPr>
                        <w:t xml:space="preserve">My </w:t>
                      </w:r>
                      <w:r w:rsidR="007E6AF4" w:rsidRPr="001E111F">
                        <w:rPr>
                          <w:color w:val="FFFFFF" w:themeColor="background1"/>
                          <w:sz w:val="40"/>
                          <w:szCs w:val="40"/>
                        </w:rPr>
                        <w:t>Cost of</w:t>
                      </w:r>
                    </w:p>
                    <w:p w:rsidR="007E6AF4" w:rsidRPr="001E111F" w:rsidRDefault="007E6AF4" w:rsidP="001E111F">
                      <w:pPr>
                        <w:pStyle w:val="NoSpacing"/>
                        <w:jc w:val="center"/>
                        <w:rPr>
                          <w:color w:val="FFFFFF" w:themeColor="background1"/>
                          <w:sz w:val="40"/>
                          <w:szCs w:val="40"/>
                        </w:rPr>
                      </w:pPr>
                      <w:r w:rsidRPr="001E111F">
                        <w:rPr>
                          <w:color w:val="FFFFFF" w:themeColor="background1"/>
                          <w:sz w:val="40"/>
                          <w:szCs w:val="40"/>
                        </w:rPr>
                        <w:t xml:space="preserve">Attendance </w:t>
                      </w:r>
                      <w:r w:rsidR="00C22064">
                        <w:rPr>
                          <w:color w:val="FFFFFF" w:themeColor="background1"/>
                          <w:sz w:val="40"/>
                          <w:szCs w:val="40"/>
                        </w:rPr>
                        <w:t>Worksheet</w:t>
                      </w:r>
                    </w:p>
                    <w:p w:rsidR="007E6AF4" w:rsidRPr="003E3019" w:rsidRDefault="007E6AF4">
                      <w:pPr>
                        <w:rPr>
                          <w:color w:val="FFFFFF" w:themeColor="background1"/>
                        </w:rPr>
                      </w:pPr>
                    </w:p>
                  </w:txbxContent>
                </v:textbox>
              </v:shape>
            </w:pict>
          </mc:Fallback>
        </mc:AlternateContent>
      </w:r>
      <w:r w:rsidR="007E6AF4">
        <w:rPr>
          <w:noProof/>
        </w:rPr>
        <w:drawing>
          <wp:anchor distT="0" distB="0" distL="114300" distR="114300" simplePos="0" relativeHeight="251659264" behindDoc="0" locked="0" layoutInCell="1" allowOverlap="1" wp14:anchorId="19F0954D" wp14:editId="3D9C6FAF">
            <wp:simplePos x="0" y="0"/>
            <wp:positionH relativeFrom="column">
              <wp:posOffset>-208915</wp:posOffset>
            </wp:positionH>
            <wp:positionV relativeFrom="paragraph">
              <wp:posOffset>-550545</wp:posOffset>
            </wp:positionV>
            <wp:extent cx="2514260" cy="1655027"/>
            <wp:effectExtent l="0" t="0" r="63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duotone>
                        <a:schemeClr val="accent1">
                          <a:shade val="45000"/>
                          <a:satMod val="135000"/>
                        </a:schemeClr>
                        <a:prstClr val="white"/>
                      </a:duotone>
                      <a:extLst>
                        <a:ext uri="{BEBA8EAE-BF5A-486C-A8C5-ECC9F3942E4B}">
                          <a14:imgProps xmlns:a14="http://schemas.microsoft.com/office/drawing/2010/main">
                            <a14:imgLayer r:embed="rId8">
                              <a14:imgEffect>
                                <a14:saturation sat="300000"/>
                              </a14:imgEffect>
                            </a14:imgLayer>
                          </a14:imgProps>
                        </a:ext>
                        <a:ext uri="{28A0092B-C50C-407E-A947-70E740481C1C}">
                          <a14:useLocalDpi xmlns:a14="http://schemas.microsoft.com/office/drawing/2010/main" val="0"/>
                        </a:ext>
                      </a:extLst>
                    </a:blip>
                    <a:stretch>
                      <a:fillRect/>
                    </a:stretch>
                  </pic:blipFill>
                  <pic:spPr bwMode="auto">
                    <a:xfrm>
                      <a:off x="0" y="0"/>
                      <a:ext cx="2514260" cy="16550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6AF4" w:rsidRDefault="007E6AF4" w:rsidP="00BE06D2">
      <w:pPr>
        <w:pStyle w:val="NoSpacing"/>
      </w:pPr>
    </w:p>
    <w:p w:rsidR="007E6AF4" w:rsidRDefault="007E6AF4" w:rsidP="00BE06D2">
      <w:pPr>
        <w:pStyle w:val="NoSpacing"/>
        <w:rPr>
          <w:sz w:val="40"/>
          <w:szCs w:val="40"/>
        </w:rPr>
      </w:pPr>
    </w:p>
    <w:p w:rsidR="007E6AF4" w:rsidRDefault="007E6AF4" w:rsidP="00BE06D2">
      <w:pPr>
        <w:pStyle w:val="NoSpacing"/>
        <w:rPr>
          <w:sz w:val="40"/>
          <w:szCs w:val="40"/>
        </w:rPr>
      </w:pPr>
    </w:p>
    <w:p w:rsidR="007E6AF4" w:rsidRDefault="007E6AF4" w:rsidP="00BE06D2">
      <w:pPr>
        <w:pStyle w:val="NoSpacing"/>
        <w:rPr>
          <w:sz w:val="40"/>
          <w:szCs w:val="40"/>
        </w:rPr>
      </w:pPr>
      <w:r>
        <w:rPr>
          <w:noProof/>
          <w:sz w:val="40"/>
          <w:szCs w:val="40"/>
        </w:rPr>
        <mc:AlternateContent>
          <mc:Choice Requires="wps">
            <w:drawing>
              <wp:anchor distT="0" distB="0" distL="114300" distR="114300" simplePos="0" relativeHeight="251661312" behindDoc="0" locked="0" layoutInCell="1" allowOverlap="1" wp14:anchorId="675DFA7B" wp14:editId="1B5F2E9B">
                <wp:simplePos x="0" y="0"/>
                <wp:positionH relativeFrom="column">
                  <wp:posOffset>-914401</wp:posOffset>
                </wp:positionH>
                <wp:positionV relativeFrom="paragraph">
                  <wp:posOffset>305435</wp:posOffset>
                </wp:positionV>
                <wp:extent cx="78200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820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D1AB8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in,24.05pt" to="543.7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" strokecolor="black [3213]" strokeweight="1.5pt">
                <v:stroke joinstyle="miter"/>
              </v:line>
            </w:pict>
          </mc:Fallback>
        </mc:AlternateContent>
      </w:r>
    </w:p>
    <w:p w:rsidR="007E6AF4" w:rsidRDefault="007E6AF4" w:rsidP="00BE06D2">
      <w:pPr>
        <w:pStyle w:val="NoSpacing"/>
        <w:rPr>
          <w:sz w:val="40"/>
          <w:szCs w:val="40"/>
        </w:rPr>
      </w:pPr>
    </w:p>
    <w:p w:rsidR="007E6AF4" w:rsidRDefault="00C67DD5">
      <w:r>
        <w:rPr>
          <w:noProof/>
        </w:rPr>
        <mc:AlternateContent>
          <mc:Choice Requires="wps">
            <w:drawing>
              <wp:anchor distT="0" distB="0" distL="114300" distR="114300" simplePos="0" relativeHeight="251664384" behindDoc="0" locked="0" layoutInCell="1" allowOverlap="1" wp14:anchorId="6403F5FC" wp14:editId="0700A8BB">
                <wp:simplePos x="0" y="0"/>
                <wp:positionH relativeFrom="column">
                  <wp:posOffset>2828925</wp:posOffset>
                </wp:positionH>
                <wp:positionV relativeFrom="paragraph">
                  <wp:posOffset>5819775</wp:posOffset>
                </wp:positionV>
                <wp:extent cx="3524250" cy="7905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3524250" cy="790575"/>
                        </a:xfrm>
                        <a:prstGeom prst="rect">
                          <a:avLst/>
                        </a:prstGeom>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path path="circle">
                            <a:fillToRect l="100000" b="100000"/>
                          </a:path>
                          <a:tileRect t="-100000" r="-100000"/>
                        </a:gradFill>
                        <a:ln w="6350">
                          <a:solidFill>
                            <a:prstClr val="black"/>
                          </a:solidFill>
                        </a:ln>
                      </wps:spPr>
                      <wps:txbx>
                        <w:txbxContent>
                          <w:p w:rsidR="007E6AF4" w:rsidRPr="002847C9" w:rsidRDefault="007E6AF4" w:rsidP="00F05402">
                            <w:pPr>
                              <w:pStyle w:val="NoSpacing"/>
                              <w:jc w:val="center"/>
                              <w:rPr>
                                <w:color w:val="FFFFFF" w:themeColor="background1"/>
                                <w:sz w:val="8"/>
                                <w:szCs w:val="8"/>
                              </w:rPr>
                            </w:pPr>
                          </w:p>
                          <w:p w:rsidR="007E6AF4" w:rsidRDefault="007E6AF4" w:rsidP="00F05402">
                            <w:pPr>
                              <w:pStyle w:val="NoSpacing"/>
                              <w:jc w:val="center"/>
                              <w:rPr>
                                <w:color w:val="FFFFFF" w:themeColor="background1"/>
                                <w:sz w:val="32"/>
                                <w:szCs w:val="32"/>
                              </w:rPr>
                            </w:pPr>
                            <w:r w:rsidRPr="00F05402">
                              <w:rPr>
                                <w:color w:val="FFFFFF" w:themeColor="background1"/>
                                <w:sz w:val="32"/>
                                <w:szCs w:val="32"/>
                              </w:rPr>
                              <w:t>Need more copies?</w:t>
                            </w:r>
                          </w:p>
                          <w:p w:rsidR="007E6AF4" w:rsidRPr="00F05402" w:rsidRDefault="007E6AF4" w:rsidP="00F05402">
                            <w:pPr>
                              <w:pStyle w:val="NoSpacing"/>
                              <w:jc w:val="center"/>
                              <w:rPr>
                                <w:color w:val="FFFFFF" w:themeColor="background1"/>
                                <w:sz w:val="8"/>
                                <w:szCs w:val="8"/>
                              </w:rPr>
                            </w:pPr>
                          </w:p>
                          <w:p w:rsidR="007E6AF4" w:rsidRPr="00F05402" w:rsidRDefault="007E6AF4" w:rsidP="00F05402">
                            <w:pPr>
                              <w:pStyle w:val="NoSpacing"/>
                              <w:jc w:val="center"/>
                              <w:rPr>
                                <w:color w:val="FFFFFF" w:themeColor="background1"/>
                                <w:sz w:val="32"/>
                                <w:szCs w:val="32"/>
                              </w:rPr>
                            </w:pPr>
                            <w:r w:rsidRPr="00F05402">
                              <w:rPr>
                                <w:color w:val="FFFFFF" w:themeColor="background1"/>
                                <w:sz w:val="32"/>
                                <w:szCs w:val="32"/>
                              </w:rPr>
                              <w:t>Download at www.H</w:t>
                            </w:r>
                            <w:r w:rsidR="001E111F">
                              <w:rPr>
                                <w:color w:val="FFFFFF" w:themeColor="background1"/>
                                <w:sz w:val="32"/>
                                <w:szCs w:val="32"/>
                              </w:rPr>
                              <w:t>ORUSs</w:t>
                            </w:r>
                            <w:r>
                              <w:rPr>
                                <w:color w:val="FFFFFF" w:themeColor="background1"/>
                                <w:sz w:val="32"/>
                                <w:szCs w:val="32"/>
                              </w:rPr>
                              <w:t>cholars.com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3F5FC" id="Text Box 6" o:spid="_x0000_s1027" type="#_x0000_t202" style="position:absolute;margin-left:222.75pt;margin-top:458.25pt;width:277.5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" fillcolor="#2f5496 [2404]" strokeweight=".5pt">
                <v:fill color2="#2f5496 [2404]" rotate="t" focusposition="1" focussize="" colors="0 #132c5a;.5 #204484;1 #28529e" focus="100%" type="gradientRadial"/>
                <v:textbox>
                  <w:txbxContent>
                    <w:p w:rsidR="007E6AF4" w:rsidRPr="002847C9" w:rsidRDefault="007E6AF4" w:rsidP="00F05402">
                      <w:pPr>
                        <w:pStyle w:val="NoSpacing"/>
                        <w:jc w:val="center"/>
                        <w:rPr>
                          <w:color w:val="FFFFFF" w:themeColor="background1"/>
                          <w:sz w:val="8"/>
                          <w:szCs w:val="8"/>
                        </w:rPr>
                      </w:pPr>
                    </w:p>
                    <w:p w:rsidR="007E6AF4" w:rsidRDefault="007E6AF4" w:rsidP="00F05402">
                      <w:pPr>
                        <w:pStyle w:val="NoSpacing"/>
                        <w:jc w:val="center"/>
                        <w:rPr>
                          <w:color w:val="FFFFFF" w:themeColor="background1"/>
                          <w:sz w:val="32"/>
                          <w:szCs w:val="32"/>
                        </w:rPr>
                      </w:pPr>
                      <w:r w:rsidRPr="00F05402">
                        <w:rPr>
                          <w:color w:val="FFFFFF" w:themeColor="background1"/>
                          <w:sz w:val="32"/>
                          <w:szCs w:val="32"/>
                        </w:rPr>
                        <w:t>Need more copies?</w:t>
                      </w:r>
                    </w:p>
                    <w:p w:rsidR="007E6AF4" w:rsidRPr="00F05402" w:rsidRDefault="007E6AF4" w:rsidP="00F05402">
                      <w:pPr>
                        <w:pStyle w:val="NoSpacing"/>
                        <w:jc w:val="center"/>
                        <w:rPr>
                          <w:color w:val="FFFFFF" w:themeColor="background1"/>
                          <w:sz w:val="8"/>
                          <w:szCs w:val="8"/>
                        </w:rPr>
                      </w:pPr>
                    </w:p>
                    <w:p w:rsidR="007E6AF4" w:rsidRPr="00F05402" w:rsidRDefault="007E6AF4" w:rsidP="00F05402">
                      <w:pPr>
                        <w:pStyle w:val="NoSpacing"/>
                        <w:jc w:val="center"/>
                        <w:rPr>
                          <w:color w:val="FFFFFF" w:themeColor="background1"/>
                          <w:sz w:val="32"/>
                          <w:szCs w:val="32"/>
                        </w:rPr>
                      </w:pPr>
                      <w:r w:rsidRPr="00F05402">
                        <w:rPr>
                          <w:color w:val="FFFFFF" w:themeColor="background1"/>
                          <w:sz w:val="32"/>
                          <w:szCs w:val="32"/>
                        </w:rPr>
                        <w:t>Download at www.H</w:t>
                      </w:r>
                      <w:r w:rsidR="001E111F">
                        <w:rPr>
                          <w:color w:val="FFFFFF" w:themeColor="background1"/>
                          <w:sz w:val="32"/>
                          <w:szCs w:val="32"/>
                        </w:rPr>
                        <w:t>ORUSs</w:t>
                      </w:r>
                      <w:r>
                        <w:rPr>
                          <w:color w:val="FFFFFF" w:themeColor="background1"/>
                          <w:sz w:val="32"/>
                          <w:szCs w:val="32"/>
                        </w:rPr>
                        <w:t>cholars.com</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F55BBCA" wp14:editId="57121484">
                <wp:simplePos x="0" y="0"/>
                <wp:positionH relativeFrom="column">
                  <wp:posOffset>2828290</wp:posOffset>
                </wp:positionH>
                <wp:positionV relativeFrom="paragraph">
                  <wp:posOffset>5306695</wp:posOffset>
                </wp:positionV>
                <wp:extent cx="3686175" cy="0"/>
                <wp:effectExtent l="0" t="152400" r="0" b="152400"/>
                <wp:wrapNone/>
                <wp:docPr id="5" name="Straight Arrow Connector 5"/>
                <wp:cNvGraphicFramePr/>
                <a:graphic xmlns:a="http://schemas.openxmlformats.org/drawingml/2006/main">
                  <a:graphicData uri="http://schemas.microsoft.com/office/word/2010/wordprocessingShape">
                    <wps:wsp>
                      <wps:cNvCnPr/>
                      <wps:spPr>
                        <a:xfrm>
                          <a:off x="0" y="0"/>
                          <a:ext cx="3686175" cy="0"/>
                        </a:xfrm>
                        <a:prstGeom prst="straightConnector1">
                          <a:avLst/>
                        </a:prstGeom>
                        <a:ln w="762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697CE6" id="_x0000_t32" coordsize="21600,21600" o:spt="32" o:oned="t" path="m,l21600,21600e" filled="f">
                <v:path arrowok="t" fillok="f" o:connecttype="none"/>
                <o:lock v:ext="edit" shapetype="t"/>
              </v:shapetype>
              <v:shape id="Straight Arrow Connector 5" o:spid="_x0000_s1026" type="#_x0000_t32" style="position:absolute;margin-left:222.7pt;margin-top:417.85pt;width:290.2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" strokecolor="#2f5496 [2404]" strokeweight="6pt">
                <v:stroke endarrow="block" joinstyle="miter"/>
              </v:shape>
            </w:pict>
          </mc:Fallback>
        </mc:AlternateContent>
      </w:r>
      <w:r w:rsidR="001E111F">
        <w:rPr>
          <w:noProof/>
        </w:rPr>
        <mc:AlternateContent>
          <mc:Choice Requires="wps">
            <w:drawing>
              <wp:anchor distT="0" distB="0" distL="114300" distR="114300" simplePos="0" relativeHeight="251662336" behindDoc="0" locked="0" layoutInCell="1" allowOverlap="1" wp14:anchorId="2D8BB5B2" wp14:editId="2828D4A8">
                <wp:simplePos x="0" y="0"/>
                <wp:positionH relativeFrom="column">
                  <wp:posOffset>2105025</wp:posOffset>
                </wp:positionH>
                <wp:positionV relativeFrom="paragraph">
                  <wp:posOffset>57151</wp:posOffset>
                </wp:positionV>
                <wp:extent cx="4406900" cy="5372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406900" cy="5372100"/>
                        </a:xfrm>
                        <a:prstGeom prst="rect">
                          <a:avLst/>
                        </a:prstGeom>
                        <a:noFill/>
                        <a:ln w="6350">
                          <a:noFill/>
                        </a:ln>
                      </wps:spPr>
                      <wps:txbx>
                        <w:txbxContent>
                          <w:p w:rsidR="007E6AF4" w:rsidRPr="008A4B9E" w:rsidRDefault="007E6AF4" w:rsidP="00C560C2">
                            <w:pPr>
                              <w:pStyle w:val="NoSpacing"/>
                              <w:jc w:val="right"/>
                              <w:rPr>
                                <w:rFonts w:ascii="Ink Free" w:hAnsi="Ink Free"/>
                                <w:b/>
                                <w:bCs/>
                                <w:sz w:val="32"/>
                                <w:szCs w:val="32"/>
                                <w14:shadow w14:blurRad="50800" w14:dist="38100" w14:dir="2700000" w14:sx="100000" w14:sy="100000" w14:kx="0" w14:ky="0" w14:algn="tl">
                                  <w14:srgbClr w14:val="000000">
                                    <w14:alpha w14:val="60000"/>
                                  </w14:srgbClr>
                                </w14:shadow>
                              </w:rPr>
                            </w:pPr>
                            <w:r w:rsidRPr="008A4B9E">
                              <w:rPr>
                                <w:rFonts w:ascii="Ink Free" w:hAnsi="Ink Free"/>
                                <w:b/>
                                <w:bCs/>
                                <w:color w:val="323E4F" w:themeColor="text2" w:themeShade="BF"/>
                                <w:sz w:val="32"/>
                                <w:szCs w:val="32"/>
                                <w14:shadow w14:blurRad="50800" w14:dist="38100" w14:dir="2700000" w14:sx="100000" w14:sy="100000" w14:kx="0" w14:ky="0" w14:algn="tl">
                                  <w14:srgbClr w14:val="000000">
                                    <w14:alpha w14:val="60000"/>
                                  </w14:srgbClr>
                                </w14:shadow>
                              </w:rPr>
                              <w:t xml:space="preserve">This </w:t>
                            </w:r>
                            <w:r w:rsidR="002F0227">
                              <w:rPr>
                                <w:rFonts w:ascii="Ink Free" w:hAnsi="Ink Free"/>
                                <w:b/>
                                <w:bCs/>
                                <w:color w:val="323E4F" w:themeColor="text2" w:themeShade="BF"/>
                                <w:sz w:val="32"/>
                                <w:szCs w:val="32"/>
                                <w14:shadow w14:blurRad="50800" w14:dist="38100" w14:dir="2700000" w14:sx="100000" w14:sy="100000" w14:kx="0" w14:ky="0" w14:algn="tl">
                                  <w14:srgbClr w14:val="000000">
                                    <w14:alpha w14:val="60000"/>
                                  </w14:srgbClr>
                                </w14:shadow>
                              </w:rPr>
                              <w:t>Worksheet</w:t>
                            </w:r>
                            <w:r w:rsidRPr="008A4B9E">
                              <w:rPr>
                                <w:rFonts w:ascii="Ink Free" w:hAnsi="Ink Free"/>
                                <w:b/>
                                <w:bCs/>
                                <w:color w:val="323E4F" w:themeColor="text2" w:themeShade="BF"/>
                                <w:sz w:val="32"/>
                                <w:szCs w:val="32"/>
                                <w14:shadow w14:blurRad="50800" w14:dist="38100" w14:dir="2700000" w14:sx="100000" w14:sy="100000" w14:kx="0" w14:ky="0" w14:algn="tl">
                                  <w14:srgbClr w14:val="000000">
                                    <w14:alpha w14:val="60000"/>
                                  </w14:srgbClr>
                                </w14:shadow>
                              </w:rPr>
                              <w:t xml:space="preserve"> Will Help You:</w:t>
                            </w:r>
                          </w:p>
                          <w:p w:rsidR="007E6AF4" w:rsidRPr="00C560C2" w:rsidRDefault="007E6AF4" w:rsidP="00C560C2">
                            <w:pPr>
                              <w:pStyle w:val="NoSpacing"/>
                              <w:jc w:val="right"/>
                              <w:rPr>
                                <w:sz w:val="16"/>
                                <w:szCs w:val="16"/>
                              </w:rPr>
                            </w:pPr>
                          </w:p>
                          <w:p w:rsidR="001E111F" w:rsidRDefault="007E6AF4" w:rsidP="00C560C2">
                            <w:pPr>
                              <w:pStyle w:val="NoSpacing"/>
                              <w:jc w:val="right"/>
                              <w:rPr>
                                <w:sz w:val="32"/>
                                <w:szCs w:val="32"/>
                              </w:rPr>
                            </w:pPr>
                            <w:r w:rsidRPr="00C560C2">
                              <w:rPr>
                                <w:sz w:val="32"/>
                                <w:szCs w:val="32"/>
                              </w:rPr>
                              <w:t>Create options to graduate from college</w:t>
                            </w:r>
                            <w:r w:rsidR="001E111F">
                              <w:rPr>
                                <w:sz w:val="32"/>
                                <w:szCs w:val="32"/>
                              </w:rPr>
                              <w:t xml:space="preserve"> or</w:t>
                            </w:r>
                          </w:p>
                          <w:p w:rsidR="007E6AF4" w:rsidRPr="00C560C2" w:rsidRDefault="001E111F" w:rsidP="00C560C2">
                            <w:pPr>
                              <w:pStyle w:val="NoSpacing"/>
                              <w:jc w:val="right"/>
                              <w:rPr>
                                <w:sz w:val="32"/>
                                <w:szCs w:val="32"/>
                              </w:rPr>
                            </w:pPr>
                            <w:r>
                              <w:rPr>
                                <w:sz w:val="32"/>
                                <w:szCs w:val="32"/>
                              </w:rPr>
                              <w:t xml:space="preserve"> trades programs</w:t>
                            </w:r>
                            <w:r w:rsidR="007E6AF4" w:rsidRPr="00C560C2">
                              <w:rPr>
                                <w:sz w:val="32"/>
                                <w:szCs w:val="32"/>
                              </w:rPr>
                              <w:t xml:space="preserve"> Debt-Free</w:t>
                            </w:r>
                          </w:p>
                          <w:p w:rsidR="007E6AF4" w:rsidRPr="00C560C2" w:rsidRDefault="007E6AF4" w:rsidP="00C560C2">
                            <w:pPr>
                              <w:pStyle w:val="NoSpacing"/>
                              <w:jc w:val="right"/>
                              <w:rPr>
                                <w:sz w:val="32"/>
                                <w:szCs w:val="32"/>
                              </w:rPr>
                            </w:pPr>
                          </w:p>
                          <w:p w:rsidR="007E6AF4" w:rsidRPr="008A4B9E" w:rsidRDefault="002F0227" w:rsidP="00C560C2">
                            <w:pPr>
                              <w:pStyle w:val="NoSpacing"/>
                              <w:jc w:val="right"/>
                              <w:rPr>
                                <w:rFonts w:ascii="Ink Free" w:hAnsi="Ink Free"/>
                                <w:b/>
                                <w:bCs/>
                                <w:color w:val="323E4F" w:themeColor="text2" w:themeShade="BF"/>
                                <w:sz w:val="32"/>
                                <w:szCs w:val="32"/>
                                <w14:shadow w14:blurRad="50800" w14:dist="38100" w14:dir="2700000" w14:sx="100000" w14:sy="100000" w14:kx="0" w14:ky="0" w14:algn="tl">
                                  <w14:srgbClr w14:val="000000">
                                    <w14:alpha w14:val="60000"/>
                                  </w14:srgbClr>
                                </w14:shadow>
                              </w:rPr>
                            </w:pPr>
                            <w:r>
                              <w:rPr>
                                <w:rFonts w:ascii="Ink Free" w:hAnsi="Ink Free"/>
                                <w:b/>
                                <w:bCs/>
                                <w:color w:val="323E4F" w:themeColor="text2" w:themeShade="BF"/>
                                <w:sz w:val="32"/>
                                <w:szCs w:val="32"/>
                                <w14:shadow w14:blurRad="50800" w14:dist="38100" w14:dir="2700000" w14:sx="100000" w14:sy="100000" w14:kx="0" w14:ky="0" w14:algn="tl">
                                  <w14:srgbClr w14:val="000000">
                                    <w14:alpha w14:val="60000"/>
                                  </w14:srgbClr>
                                </w14:shadow>
                              </w:rPr>
                              <w:t xml:space="preserve">This </w:t>
                            </w:r>
                            <w:r w:rsidR="00211C9C" w:rsidRPr="00211C9C">
                              <w:rPr>
                                <w:rFonts w:ascii="Ink Free" w:hAnsi="Ink Free"/>
                                <w:b/>
                                <w:bCs/>
                                <w:color w:val="323E4F" w:themeColor="text2" w:themeShade="BF"/>
                                <w:sz w:val="36"/>
                                <w:szCs w:val="36"/>
                                <w14:shadow w14:blurRad="50800" w14:dist="38100" w14:dir="2700000" w14:sx="100000" w14:sy="100000" w14:kx="0" w14:ky="0" w14:algn="tl">
                                  <w14:srgbClr w14:val="000000">
                                    <w14:alpha w14:val="60000"/>
                                  </w14:srgbClr>
                                </w14:shadow>
                              </w:rPr>
                              <w:t>W</w:t>
                            </w:r>
                            <w:r>
                              <w:rPr>
                                <w:rFonts w:ascii="Ink Free" w:hAnsi="Ink Free"/>
                                <w:b/>
                                <w:bCs/>
                                <w:color w:val="323E4F" w:themeColor="text2" w:themeShade="BF"/>
                                <w:sz w:val="32"/>
                                <w:szCs w:val="32"/>
                                <w14:shadow w14:blurRad="50800" w14:dist="38100" w14:dir="2700000" w14:sx="100000" w14:sy="100000" w14:kx="0" w14:ky="0" w14:algn="tl">
                                  <w14:srgbClr w14:val="000000">
                                    <w14:alpha w14:val="60000"/>
                                  </w14:srgbClr>
                                </w14:shadow>
                              </w:rPr>
                              <w:t>orksheet will Help You to Consider</w:t>
                            </w:r>
                            <w:r w:rsidR="007E6AF4" w:rsidRPr="008A4B9E">
                              <w:rPr>
                                <w:rFonts w:ascii="Ink Free" w:hAnsi="Ink Free"/>
                                <w:b/>
                                <w:bCs/>
                                <w:color w:val="323E4F" w:themeColor="text2" w:themeShade="BF"/>
                                <w:sz w:val="32"/>
                                <w:szCs w:val="32"/>
                                <w14:shadow w14:blurRad="50800" w14:dist="38100" w14:dir="2700000" w14:sx="100000" w14:sy="100000" w14:kx="0" w14:ky="0" w14:algn="tl">
                                  <w14:srgbClr w14:val="000000">
                                    <w14:alpha w14:val="60000"/>
                                  </w14:srgbClr>
                                </w14:shadow>
                              </w:rPr>
                              <w:t>:</w:t>
                            </w:r>
                          </w:p>
                          <w:p w:rsidR="007E6AF4" w:rsidRPr="00C560C2" w:rsidRDefault="007E6AF4" w:rsidP="00C560C2">
                            <w:pPr>
                              <w:pStyle w:val="NoSpacing"/>
                              <w:jc w:val="right"/>
                              <w:rPr>
                                <w:sz w:val="16"/>
                                <w:szCs w:val="16"/>
                              </w:rPr>
                            </w:pPr>
                          </w:p>
                          <w:p w:rsidR="007E6AF4" w:rsidRDefault="007E6AF4" w:rsidP="00C560C2">
                            <w:pPr>
                              <w:pStyle w:val="NoSpacing"/>
                              <w:jc w:val="right"/>
                              <w:rPr>
                                <w:sz w:val="32"/>
                                <w:szCs w:val="32"/>
                              </w:rPr>
                            </w:pPr>
                            <w:r w:rsidRPr="00C560C2">
                              <w:rPr>
                                <w:sz w:val="32"/>
                                <w:szCs w:val="32"/>
                              </w:rPr>
                              <w:t xml:space="preserve">Federal grants you </w:t>
                            </w:r>
                            <w:proofErr w:type="gramStart"/>
                            <w:r w:rsidRPr="00C560C2">
                              <w:rPr>
                                <w:sz w:val="32"/>
                                <w:szCs w:val="32"/>
                              </w:rPr>
                              <w:t>don’t</w:t>
                            </w:r>
                            <w:proofErr w:type="gramEnd"/>
                            <w:r w:rsidRPr="00C560C2">
                              <w:rPr>
                                <w:sz w:val="32"/>
                                <w:szCs w:val="32"/>
                              </w:rPr>
                              <w:t xml:space="preserve"> have to pay back</w:t>
                            </w:r>
                          </w:p>
                          <w:p w:rsidR="007E6AF4" w:rsidRPr="00C560C2" w:rsidRDefault="007E6AF4" w:rsidP="00C560C2">
                            <w:pPr>
                              <w:pStyle w:val="NoSpacing"/>
                              <w:jc w:val="right"/>
                              <w:rPr>
                                <w:sz w:val="16"/>
                                <w:szCs w:val="16"/>
                              </w:rPr>
                            </w:pPr>
                          </w:p>
                          <w:p w:rsidR="007E6AF4" w:rsidRDefault="007E6AF4" w:rsidP="00C560C2">
                            <w:pPr>
                              <w:pStyle w:val="NoSpacing"/>
                              <w:jc w:val="right"/>
                              <w:rPr>
                                <w:sz w:val="32"/>
                                <w:szCs w:val="32"/>
                              </w:rPr>
                            </w:pPr>
                            <w:r>
                              <w:rPr>
                                <w:sz w:val="32"/>
                                <w:szCs w:val="32"/>
                              </w:rPr>
                              <w:t>Merit-based scholarships</w:t>
                            </w:r>
                          </w:p>
                          <w:p w:rsidR="007E6AF4" w:rsidRPr="00C560C2" w:rsidRDefault="007E6AF4" w:rsidP="00C560C2">
                            <w:pPr>
                              <w:pStyle w:val="NoSpacing"/>
                              <w:jc w:val="right"/>
                              <w:rPr>
                                <w:sz w:val="16"/>
                                <w:szCs w:val="16"/>
                              </w:rPr>
                            </w:pPr>
                          </w:p>
                          <w:p w:rsidR="007E6AF4" w:rsidRDefault="007E6AF4" w:rsidP="00C560C2">
                            <w:pPr>
                              <w:pStyle w:val="NoSpacing"/>
                              <w:jc w:val="right"/>
                              <w:rPr>
                                <w:sz w:val="32"/>
                                <w:szCs w:val="32"/>
                              </w:rPr>
                            </w:pPr>
                            <w:r>
                              <w:rPr>
                                <w:sz w:val="32"/>
                                <w:szCs w:val="32"/>
                              </w:rPr>
                              <w:t xml:space="preserve">State grants you </w:t>
                            </w:r>
                            <w:proofErr w:type="gramStart"/>
                            <w:r>
                              <w:rPr>
                                <w:sz w:val="32"/>
                                <w:szCs w:val="32"/>
                              </w:rPr>
                              <w:t>don’t</w:t>
                            </w:r>
                            <w:proofErr w:type="gramEnd"/>
                            <w:r>
                              <w:rPr>
                                <w:sz w:val="32"/>
                                <w:szCs w:val="32"/>
                              </w:rPr>
                              <w:t xml:space="preserve"> have to pay back</w:t>
                            </w:r>
                          </w:p>
                          <w:p w:rsidR="007E6AF4" w:rsidRDefault="007E6AF4" w:rsidP="00C560C2">
                            <w:pPr>
                              <w:pStyle w:val="NoSpacing"/>
                              <w:jc w:val="right"/>
                              <w:rPr>
                                <w:sz w:val="16"/>
                                <w:szCs w:val="16"/>
                              </w:rPr>
                            </w:pPr>
                          </w:p>
                          <w:p w:rsidR="007E6AF4" w:rsidRDefault="007E6AF4" w:rsidP="00C560C2">
                            <w:pPr>
                              <w:pStyle w:val="NoSpacing"/>
                              <w:jc w:val="right"/>
                              <w:rPr>
                                <w:sz w:val="32"/>
                                <w:szCs w:val="32"/>
                              </w:rPr>
                            </w:pPr>
                            <w:r w:rsidRPr="00C560C2">
                              <w:rPr>
                                <w:sz w:val="32"/>
                                <w:szCs w:val="32"/>
                              </w:rPr>
                              <w:t xml:space="preserve">Paying for </w:t>
                            </w:r>
                            <w:r w:rsidR="001E111F">
                              <w:rPr>
                                <w:sz w:val="32"/>
                                <w:szCs w:val="32"/>
                              </w:rPr>
                              <w:t>your education</w:t>
                            </w:r>
                            <w:r w:rsidRPr="00C560C2">
                              <w:rPr>
                                <w:sz w:val="32"/>
                                <w:szCs w:val="32"/>
                              </w:rPr>
                              <w:t xml:space="preserve"> through service</w:t>
                            </w:r>
                          </w:p>
                          <w:p w:rsidR="007E6AF4" w:rsidRPr="00C560C2" w:rsidRDefault="007E6AF4" w:rsidP="00C560C2">
                            <w:pPr>
                              <w:pStyle w:val="NoSpacing"/>
                              <w:jc w:val="right"/>
                              <w:rPr>
                                <w:sz w:val="16"/>
                                <w:szCs w:val="16"/>
                              </w:rPr>
                            </w:pPr>
                          </w:p>
                          <w:p w:rsidR="007E6AF4" w:rsidRDefault="007E6AF4" w:rsidP="00C560C2">
                            <w:pPr>
                              <w:pStyle w:val="NoSpacing"/>
                              <w:jc w:val="right"/>
                              <w:rPr>
                                <w:sz w:val="32"/>
                                <w:szCs w:val="32"/>
                              </w:rPr>
                            </w:pPr>
                            <w:r w:rsidRPr="00C560C2">
                              <w:rPr>
                                <w:sz w:val="32"/>
                                <w:szCs w:val="32"/>
                              </w:rPr>
                              <w:t>Loan forgiveness programs</w:t>
                            </w:r>
                          </w:p>
                          <w:p w:rsidR="007E6AF4" w:rsidRPr="00C560C2" w:rsidRDefault="007E6AF4" w:rsidP="00C560C2">
                            <w:pPr>
                              <w:pStyle w:val="NoSpacing"/>
                              <w:jc w:val="right"/>
                              <w:rPr>
                                <w:sz w:val="16"/>
                                <w:szCs w:val="16"/>
                              </w:rPr>
                            </w:pPr>
                          </w:p>
                          <w:p w:rsidR="001E111F" w:rsidRDefault="007E6AF4" w:rsidP="00C560C2">
                            <w:pPr>
                              <w:pStyle w:val="NoSpacing"/>
                              <w:jc w:val="right"/>
                              <w:rPr>
                                <w:sz w:val="32"/>
                                <w:szCs w:val="32"/>
                              </w:rPr>
                            </w:pPr>
                            <w:r w:rsidRPr="00C560C2">
                              <w:rPr>
                                <w:sz w:val="32"/>
                                <w:szCs w:val="32"/>
                              </w:rPr>
                              <w:t xml:space="preserve">Paying for </w:t>
                            </w:r>
                            <w:r w:rsidR="001E111F">
                              <w:rPr>
                                <w:sz w:val="32"/>
                                <w:szCs w:val="32"/>
                              </w:rPr>
                              <w:t xml:space="preserve">your education </w:t>
                            </w:r>
                            <w:r w:rsidRPr="00C560C2">
                              <w:rPr>
                                <w:sz w:val="32"/>
                                <w:szCs w:val="32"/>
                              </w:rPr>
                              <w:t xml:space="preserve">through </w:t>
                            </w:r>
                          </w:p>
                          <w:p w:rsidR="007E6AF4" w:rsidRDefault="007E6AF4" w:rsidP="00C560C2">
                            <w:pPr>
                              <w:pStyle w:val="NoSpacing"/>
                              <w:jc w:val="right"/>
                              <w:rPr>
                                <w:sz w:val="32"/>
                                <w:szCs w:val="32"/>
                              </w:rPr>
                            </w:pPr>
                            <w:r w:rsidRPr="00C560C2">
                              <w:rPr>
                                <w:sz w:val="32"/>
                                <w:szCs w:val="32"/>
                              </w:rPr>
                              <w:t>work and internships</w:t>
                            </w:r>
                          </w:p>
                          <w:p w:rsidR="007E6AF4" w:rsidRPr="00C560C2" w:rsidRDefault="007E6AF4" w:rsidP="00C560C2">
                            <w:pPr>
                              <w:pStyle w:val="NoSpacing"/>
                              <w:jc w:val="right"/>
                              <w:rPr>
                                <w:sz w:val="16"/>
                                <w:szCs w:val="16"/>
                              </w:rPr>
                            </w:pPr>
                          </w:p>
                          <w:p w:rsidR="007E6AF4" w:rsidRDefault="007E6AF4" w:rsidP="00C560C2">
                            <w:pPr>
                              <w:pStyle w:val="NoSpacing"/>
                              <w:jc w:val="right"/>
                              <w:rPr>
                                <w:sz w:val="32"/>
                                <w:szCs w:val="32"/>
                              </w:rPr>
                            </w:pPr>
                            <w:r w:rsidRPr="00C560C2">
                              <w:rPr>
                                <w:sz w:val="32"/>
                                <w:szCs w:val="32"/>
                              </w:rPr>
                              <w:t>The benefits of community colleges</w:t>
                            </w:r>
                          </w:p>
                          <w:p w:rsidR="007E6AF4" w:rsidRDefault="007E6AF4" w:rsidP="00C560C2">
                            <w:pPr>
                              <w:pStyle w:val="NoSpacing"/>
                              <w:jc w:val="right"/>
                              <w:rPr>
                                <w:sz w:val="32"/>
                                <w:szCs w:val="32"/>
                              </w:rPr>
                            </w:pPr>
                          </w:p>
                          <w:p w:rsidR="007E6AF4" w:rsidRDefault="007E6AF4" w:rsidP="00C560C2">
                            <w:pPr>
                              <w:pStyle w:val="NoSpacing"/>
                              <w:jc w:val="right"/>
                            </w:pPr>
                          </w:p>
                          <w:p w:rsidR="007E6AF4" w:rsidRDefault="007E6AF4" w:rsidP="00C560C2">
                            <w:pPr>
                              <w:pStyle w:val="NoSpacing"/>
                              <w:jc w:val="right"/>
                            </w:pPr>
                          </w:p>
                          <w:p w:rsidR="007E6AF4" w:rsidRDefault="007E6AF4" w:rsidP="003E3019">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BB5B2" id="Text Box 4" o:spid="_x0000_s1028" type="#_x0000_t202" style="position:absolute;margin-left:165.75pt;margin-top:4.5pt;width:347pt;height:4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RXGwIAADQ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" filled="f" stroked="f" strokeweight=".5pt">
                <v:textbox>
                  <w:txbxContent>
                    <w:p w:rsidR="007E6AF4" w:rsidRPr="008A4B9E" w:rsidRDefault="007E6AF4" w:rsidP="00C560C2">
                      <w:pPr>
                        <w:pStyle w:val="NoSpacing"/>
                        <w:jc w:val="right"/>
                        <w:rPr>
                          <w:rFonts w:ascii="Ink Free" w:hAnsi="Ink Free"/>
                          <w:b/>
                          <w:bCs/>
                          <w:sz w:val="32"/>
                          <w:szCs w:val="32"/>
                          <w14:shadow w14:blurRad="50800" w14:dist="38100" w14:dir="2700000" w14:sx="100000" w14:sy="100000" w14:kx="0" w14:ky="0" w14:algn="tl">
                            <w14:srgbClr w14:val="000000">
                              <w14:alpha w14:val="60000"/>
                            </w14:srgbClr>
                          </w14:shadow>
                        </w:rPr>
                      </w:pPr>
                      <w:r w:rsidRPr="008A4B9E">
                        <w:rPr>
                          <w:rFonts w:ascii="Ink Free" w:hAnsi="Ink Free"/>
                          <w:b/>
                          <w:bCs/>
                          <w:color w:val="323E4F" w:themeColor="text2" w:themeShade="BF"/>
                          <w:sz w:val="32"/>
                          <w:szCs w:val="32"/>
                          <w14:shadow w14:blurRad="50800" w14:dist="38100" w14:dir="2700000" w14:sx="100000" w14:sy="100000" w14:kx="0" w14:ky="0" w14:algn="tl">
                            <w14:srgbClr w14:val="000000">
                              <w14:alpha w14:val="60000"/>
                            </w14:srgbClr>
                          </w14:shadow>
                        </w:rPr>
                        <w:t xml:space="preserve">This </w:t>
                      </w:r>
                      <w:r w:rsidR="002F0227">
                        <w:rPr>
                          <w:rFonts w:ascii="Ink Free" w:hAnsi="Ink Free"/>
                          <w:b/>
                          <w:bCs/>
                          <w:color w:val="323E4F" w:themeColor="text2" w:themeShade="BF"/>
                          <w:sz w:val="32"/>
                          <w:szCs w:val="32"/>
                          <w14:shadow w14:blurRad="50800" w14:dist="38100" w14:dir="2700000" w14:sx="100000" w14:sy="100000" w14:kx="0" w14:ky="0" w14:algn="tl">
                            <w14:srgbClr w14:val="000000">
                              <w14:alpha w14:val="60000"/>
                            </w14:srgbClr>
                          </w14:shadow>
                        </w:rPr>
                        <w:t>Worksheet</w:t>
                      </w:r>
                      <w:r w:rsidRPr="008A4B9E">
                        <w:rPr>
                          <w:rFonts w:ascii="Ink Free" w:hAnsi="Ink Free"/>
                          <w:b/>
                          <w:bCs/>
                          <w:color w:val="323E4F" w:themeColor="text2" w:themeShade="BF"/>
                          <w:sz w:val="32"/>
                          <w:szCs w:val="32"/>
                          <w14:shadow w14:blurRad="50800" w14:dist="38100" w14:dir="2700000" w14:sx="100000" w14:sy="100000" w14:kx="0" w14:ky="0" w14:algn="tl">
                            <w14:srgbClr w14:val="000000">
                              <w14:alpha w14:val="60000"/>
                            </w14:srgbClr>
                          </w14:shadow>
                        </w:rPr>
                        <w:t xml:space="preserve"> Will Help You:</w:t>
                      </w:r>
                    </w:p>
                    <w:p w:rsidR="007E6AF4" w:rsidRPr="00C560C2" w:rsidRDefault="007E6AF4" w:rsidP="00C560C2">
                      <w:pPr>
                        <w:pStyle w:val="NoSpacing"/>
                        <w:jc w:val="right"/>
                        <w:rPr>
                          <w:sz w:val="16"/>
                          <w:szCs w:val="16"/>
                        </w:rPr>
                      </w:pPr>
                    </w:p>
                    <w:p w:rsidR="001E111F" w:rsidRDefault="007E6AF4" w:rsidP="00C560C2">
                      <w:pPr>
                        <w:pStyle w:val="NoSpacing"/>
                        <w:jc w:val="right"/>
                        <w:rPr>
                          <w:sz w:val="32"/>
                          <w:szCs w:val="32"/>
                        </w:rPr>
                      </w:pPr>
                      <w:r w:rsidRPr="00C560C2">
                        <w:rPr>
                          <w:sz w:val="32"/>
                          <w:szCs w:val="32"/>
                        </w:rPr>
                        <w:t>Create options to graduate from college</w:t>
                      </w:r>
                      <w:r w:rsidR="001E111F">
                        <w:rPr>
                          <w:sz w:val="32"/>
                          <w:szCs w:val="32"/>
                        </w:rPr>
                        <w:t xml:space="preserve"> or</w:t>
                      </w:r>
                    </w:p>
                    <w:p w:rsidR="007E6AF4" w:rsidRPr="00C560C2" w:rsidRDefault="001E111F" w:rsidP="00C560C2">
                      <w:pPr>
                        <w:pStyle w:val="NoSpacing"/>
                        <w:jc w:val="right"/>
                        <w:rPr>
                          <w:sz w:val="32"/>
                          <w:szCs w:val="32"/>
                        </w:rPr>
                      </w:pPr>
                      <w:r>
                        <w:rPr>
                          <w:sz w:val="32"/>
                          <w:szCs w:val="32"/>
                        </w:rPr>
                        <w:t xml:space="preserve"> trades programs</w:t>
                      </w:r>
                      <w:r w:rsidR="007E6AF4" w:rsidRPr="00C560C2">
                        <w:rPr>
                          <w:sz w:val="32"/>
                          <w:szCs w:val="32"/>
                        </w:rPr>
                        <w:t xml:space="preserve"> Debt-Free</w:t>
                      </w:r>
                    </w:p>
                    <w:p w:rsidR="007E6AF4" w:rsidRPr="00C560C2" w:rsidRDefault="007E6AF4" w:rsidP="00C560C2">
                      <w:pPr>
                        <w:pStyle w:val="NoSpacing"/>
                        <w:jc w:val="right"/>
                        <w:rPr>
                          <w:sz w:val="32"/>
                          <w:szCs w:val="32"/>
                        </w:rPr>
                      </w:pPr>
                    </w:p>
                    <w:p w:rsidR="007E6AF4" w:rsidRPr="008A4B9E" w:rsidRDefault="002F0227" w:rsidP="00C560C2">
                      <w:pPr>
                        <w:pStyle w:val="NoSpacing"/>
                        <w:jc w:val="right"/>
                        <w:rPr>
                          <w:rFonts w:ascii="Ink Free" w:hAnsi="Ink Free"/>
                          <w:b/>
                          <w:bCs/>
                          <w:color w:val="323E4F" w:themeColor="text2" w:themeShade="BF"/>
                          <w:sz w:val="32"/>
                          <w:szCs w:val="32"/>
                          <w14:shadow w14:blurRad="50800" w14:dist="38100" w14:dir="2700000" w14:sx="100000" w14:sy="100000" w14:kx="0" w14:ky="0" w14:algn="tl">
                            <w14:srgbClr w14:val="000000">
                              <w14:alpha w14:val="60000"/>
                            </w14:srgbClr>
                          </w14:shadow>
                        </w:rPr>
                      </w:pPr>
                      <w:r>
                        <w:rPr>
                          <w:rFonts w:ascii="Ink Free" w:hAnsi="Ink Free"/>
                          <w:b/>
                          <w:bCs/>
                          <w:color w:val="323E4F" w:themeColor="text2" w:themeShade="BF"/>
                          <w:sz w:val="32"/>
                          <w:szCs w:val="32"/>
                          <w14:shadow w14:blurRad="50800" w14:dist="38100" w14:dir="2700000" w14:sx="100000" w14:sy="100000" w14:kx="0" w14:ky="0" w14:algn="tl">
                            <w14:srgbClr w14:val="000000">
                              <w14:alpha w14:val="60000"/>
                            </w14:srgbClr>
                          </w14:shadow>
                        </w:rPr>
                        <w:t xml:space="preserve">This </w:t>
                      </w:r>
                      <w:r w:rsidR="00211C9C" w:rsidRPr="00211C9C">
                        <w:rPr>
                          <w:rFonts w:ascii="Ink Free" w:hAnsi="Ink Free"/>
                          <w:b/>
                          <w:bCs/>
                          <w:color w:val="323E4F" w:themeColor="text2" w:themeShade="BF"/>
                          <w:sz w:val="36"/>
                          <w:szCs w:val="36"/>
                          <w14:shadow w14:blurRad="50800" w14:dist="38100" w14:dir="2700000" w14:sx="100000" w14:sy="100000" w14:kx="0" w14:ky="0" w14:algn="tl">
                            <w14:srgbClr w14:val="000000">
                              <w14:alpha w14:val="60000"/>
                            </w14:srgbClr>
                          </w14:shadow>
                        </w:rPr>
                        <w:t>W</w:t>
                      </w:r>
                      <w:r>
                        <w:rPr>
                          <w:rFonts w:ascii="Ink Free" w:hAnsi="Ink Free"/>
                          <w:b/>
                          <w:bCs/>
                          <w:color w:val="323E4F" w:themeColor="text2" w:themeShade="BF"/>
                          <w:sz w:val="32"/>
                          <w:szCs w:val="32"/>
                          <w14:shadow w14:blurRad="50800" w14:dist="38100" w14:dir="2700000" w14:sx="100000" w14:sy="100000" w14:kx="0" w14:ky="0" w14:algn="tl">
                            <w14:srgbClr w14:val="000000">
                              <w14:alpha w14:val="60000"/>
                            </w14:srgbClr>
                          </w14:shadow>
                        </w:rPr>
                        <w:t>orksheet will Help You to Consider</w:t>
                      </w:r>
                      <w:r w:rsidR="007E6AF4" w:rsidRPr="008A4B9E">
                        <w:rPr>
                          <w:rFonts w:ascii="Ink Free" w:hAnsi="Ink Free"/>
                          <w:b/>
                          <w:bCs/>
                          <w:color w:val="323E4F" w:themeColor="text2" w:themeShade="BF"/>
                          <w:sz w:val="32"/>
                          <w:szCs w:val="32"/>
                          <w14:shadow w14:blurRad="50800" w14:dist="38100" w14:dir="2700000" w14:sx="100000" w14:sy="100000" w14:kx="0" w14:ky="0" w14:algn="tl">
                            <w14:srgbClr w14:val="000000">
                              <w14:alpha w14:val="60000"/>
                            </w14:srgbClr>
                          </w14:shadow>
                        </w:rPr>
                        <w:t>:</w:t>
                      </w:r>
                    </w:p>
                    <w:p w:rsidR="007E6AF4" w:rsidRPr="00C560C2" w:rsidRDefault="007E6AF4" w:rsidP="00C560C2">
                      <w:pPr>
                        <w:pStyle w:val="NoSpacing"/>
                        <w:jc w:val="right"/>
                        <w:rPr>
                          <w:sz w:val="16"/>
                          <w:szCs w:val="16"/>
                        </w:rPr>
                      </w:pPr>
                    </w:p>
                    <w:p w:rsidR="007E6AF4" w:rsidRDefault="007E6AF4" w:rsidP="00C560C2">
                      <w:pPr>
                        <w:pStyle w:val="NoSpacing"/>
                        <w:jc w:val="right"/>
                        <w:rPr>
                          <w:sz w:val="32"/>
                          <w:szCs w:val="32"/>
                        </w:rPr>
                      </w:pPr>
                      <w:r w:rsidRPr="00C560C2">
                        <w:rPr>
                          <w:sz w:val="32"/>
                          <w:szCs w:val="32"/>
                        </w:rPr>
                        <w:t xml:space="preserve">Federal grants you </w:t>
                      </w:r>
                      <w:proofErr w:type="gramStart"/>
                      <w:r w:rsidRPr="00C560C2">
                        <w:rPr>
                          <w:sz w:val="32"/>
                          <w:szCs w:val="32"/>
                        </w:rPr>
                        <w:t>don’t</w:t>
                      </w:r>
                      <w:proofErr w:type="gramEnd"/>
                      <w:r w:rsidRPr="00C560C2">
                        <w:rPr>
                          <w:sz w:val="32"/>
                          <w:szCs w:val="32"/>
                        </w:rPr>
                        <w:t xml:space="preserve"> have to pay back</w:t>
                      </w:r>
                    </w:p>
                    <w:p w:rsidR="007E6AF4" w:rsidRPr="00C560C2" w:rsidRDefault="007E6AF4" w:rsidP="00C560C2">
                      <w:pPr>
                        <w:pStyle w:val="NoSpacing"/>
                        <w:jc w:val="right"/>
                        <w:rPr>
                          <w:sz w:val="16"/>
                          <w:szCs w:val="16"/>
                        </w:rPr>
                      </w:pPr>
                    </w:p>
                    <w:p w:rsidR="007E6AF4" w:rsidRDefault="007E6AF4" w:rsidP="00C560C2">
                      <w:pPr>
                        <w:pStyle w:val="NoSpacing"/>
                        <w:jc w:val="right"/>
                        <w:rPr>
                          <w:sz w:val="32"/>
                          <w:szCs w:val="32"/>
                        </w:rPr>
                      </w:pPr>
                      <w:r>
                        <w:rPr>
                          <w:sz w:val="32"/>
                          <w:szCs w:val="32"/>
                        </w:rPr>
                        <w:t>Merit-based scholarships</w:t>
                      </w:r>
                    </w:p>
                    <w:p w:rsidR="007E6AF4" w:rsidRPr="00C560C2" w:rsidRDefault="007E6AF4" w:rsidP="00C560C2">
                      <w:pPr>
                        <w:pStyle w:val="NoSpacing"/>
                        <w:jc w:val="right"/>
                        <w:rPr>
                          <w:sz w:val="16"/>
                          <w:szCs w:val="16"/>
                        </w:rPr>
                      </w:pPr>
                    </w:p>
                    <w:p w:rsidR="007E6AF4" w:rsidRDefault="007E6AF4" w:rsidP="00C560C2">
                      <w:pPr>
                        <w:pStyle w:val="NoSpacing"/>
                        <w:jc w:val="right"/>
                        <w:rPr>
                          <w:sz w:val="32"/>
                          <w:szCs w:val="32"/>
                        </w:rPr>
                      </w:pPr>
                      <w:r>
                        <w:rPr>
                          <w:sz w:val="32"/>
                          <w:szCs w:val="32"/>
                        </w:rPr>
                        <w:t xml:space="preserve">State grants you </w:t>
                      </w:r>
                      <w:proofErr w:type="gramStart"/>
                      <w:r>
                        <w:rPr>
                          <w:sz w:val="32"/>
                          <w:szCs w:val="32"/>
                        </w:rPr>
                        <w:t>don’t</w:t>
                      </w:r>
                      <w:proofErr w:type="gramEnd"/>
                      <w:r>
                        <w:rPr>
                          <w:sz w:val="32"/>
                          <w:szCs w:val="32"/>
                        </w:rPr>
                        <w:t xml:space="preserve"> have to pay back</w:t>
                      </w:r>
                    </w:p>
                    <w:p w:rsidR="007E6AF4" w:rsidRDefault="007E6AF4" w:rsidP="00C560C2">
                      <w:pPr>
                        <w:pStyle w:val="NoSpacing"/>
                        <w:jc w:val="right"/>
                        <w:rPr>
                          <w:sz w:val="16"/>
                          <w:szCs w:val="16"/>
                        </w:rPr>
                      </w:pPr>
                    </w:p>
                    <w:p w:rsidR="007E6AF4" w:rsidRDefault="007E6AF4" w:rsidP="00C560C2">
                      <w:pPr>
                        <w:pStyle w:val="NoSpacing"/>
                        <w:jc w:val="right"/>
                        <w:rPr>
                          <w:sz w:val="32"/>
                          <w:szCs w:val="32"/>
                        </w:rPr>
                      </w:pPr>
                      <w:r w:rsidRPr="00C560C2">
                        <w:rPr>
                          <w:sz w:val="32"/>
                          <w:szCs w:val="32"/>
                        </w:rPr>
                        <w:t xml:space="preserve">Paying for </w:t>
                      </w:r>
                      <w:r w:rsidR="001E111F">
                        <w:rPr>
                          <w:sz w:val="32"/>
                          <w:szCs w:val="32"/>
                        </w:rPr>
                        <w:t>your education</w:t>
                      </w:r>
                      <w:r w:rsidRPr="00C560C2">
                        <w:rPr>
                          <w:sz w:val="32"/>
                          <w:szCs w:val="32"/>
                        </w:rPr>
                        <w:t xml:space="preserve"> through service</w:t>
                      </w:r>
                    </w:p>
                    <w:p w:rsidR="007E6AF4" w:rsidRPr="00C560C2" w:rsidRDefault="007E6AF4" w:rsidP="00C560C2">
                      <w:pPr>
                        <w:pStyle w:val="NoSpacing"/>
                        <w:jc w:val="right"/>
                        <w:rPr>
                          <w:sz w:val="16"/>
                          <w:szCs w:val="16"/>
                        </w:rPr>
                      </w:pPr>
                    </w:p>
                    <w:p w:rsidR="007E6AF4" w:rsidRDefault="007E6AF4" w:rsidP="00C560C2">
                      <w:pPr>
                        <w:pStyle w:val="NoSpacing"/>
                        <w:jc w:val="right"/>
                        <w:rPr>
                          <w:sz w:val="32"/>
                          <w:szCs w:val="32"/>
                        </w:rPr>
                      </w:pPr>
                      <w:r w:rsidRPr="00C560C2">
                        <w:rPr>
                          <w:sz w:val="32"/>
                          <w:szCs w:val="32"/>
                        </w:rPr>
                        <w:t>Loan forgiveness programs</w:t>
                      </w:r>
                    </w:p>
                    <w:p w:rsidR="007E6AF4" w:rsidRPr="00C560C2" w:rsidRDefault="007E6AF4" w:rsidP="00C560C2">
                      <w:pPr>
                        <w:pStyle w:val="NoSpacing"/>
                        <w:jc w:val="right"/>
                        <w:rPr>
                          <w:sz w:val="16"/>
                          <w:szCs w:val="16"/>
                        </w:rPr>
                      </w:pPr>
                    </w:p>
                    <w:p w:rsidR="001E111F" w:rsidRDefault="007E6AF4" w:rsidP="00C560C2">
                      <w:pPr>
                        <w:pStyle w:val="NoSpacing"/>
                        <w:jc w:val="right"/>
                        <w:rPr>
                          <w:sz w:val="32"/>
                          <w:szCs w:val="32"/>
                        </w:rPr>
                      </w:pPr>
                      <w:r w:rsidRPr="00C560C2">
                        <w:rPr>
                          <w:sz w:val="32"/>
                          <w:szCs w:val="32"/>
                        </w:rPr>
                        <w:t xml:space="preserve">Paying for </w:t>
                      </w:r>
                      <w:r w:rsidR="001E111F">
                        <w:rPr>
                          <w:sz w:val="32"/>
                          <w:szCs w:val="32"/>
                        </w:rPr>
                        <w:t xml:space="preserve">your education </w:t>
                      </w:r>
                      <w:r w:rsidRPr="00C560C2">
                        <w:rPr>
                          <w:sz w:val="32"/>
                          <w:szCs w:val="32"/>
                        </w:rPr>
                        <w:t xml:space="preserve">through </w:t>
                      </w:r>
                    </w:p>
                    <w:p w:rsidR="007E6AF4" w:rsidRDefault="007E6AF4" w:rsidP="00C560C2">
                      <w:pPr>
                        <w:pStyle w:val="NoSpacing"/>
                        <w:jc w:val="right"/>
                        <w:rPr>
                          <w:sz w:val="32"/>
                          <w:szCs w:val="32"/>
                        </w:rPr>
                      </w:pPr>
                      <w:r w:rsidRPr="00C560C2">
                        <w:rPr>
                          <w:sz w:val="32"/>
                          <w:szCs w:val="32"/>
                        </w:rPr>
                        <w:t>work and internships</w:t>
                      </w:r>
                    </w:p>
                    <w:p w:rsidR="007E6AF4" w:rsidRPr="00C560C2" w:rsidRDefault="007E6AF4" w:rsidP="00C560C2">
                      <w:pPr>
                        <w:pStyle w:val="NoSpacing"/>
                        <w:jc w:val="right"/>
                        <w:rPr>
                          <w:sz w:val="16"/>
                          <w:szCs w:val="16"/>
                        </w:rPr>
                      </w:pPr>
                    </w:p>
                    <w:p w:rsidR="007E6AF4" w:rsidRDefault="007E6AF4" w:rsidP="00C560C2">
                      <w:pPr>
                        <w:pStyle w:val="NoSpacing"/>
                        <w:jc w:val="right"/>
                        <w:rPr>
                          <w:sz w:val="32"/>
                          <w:szCs w:val="32"/>
                        </w:rPr>
                      </w:pPr>
                      <w:r w:rsidRPr="00C560C2">
                        <w:rPr>
                          <w:sz w:val="32"/>
                          <w:szCs w:val="32"/>
                        </w:rPr>
                        <w:t>The benefits of community colleges</w:t>
                      </w:r>
                    </w:p>
                    <w:p w:rsidR="007E6AF4" w:rsidRDefault="007E6AF4" w:rsidP="00C560C2">
                      <w:pPr>
                        <w:pStyle w:val="NoSpacing"/>
                        <w:jc w:val="right"/>
                        <w:rPr>
                          <w:sz w:val="32"/>
                          <w:szCs w:val="32"/>
                        </w:rPr>
                      </w:pPr>
                    </w:p>
                    <w:p w:rsidR="007E6AF4" w:rsidRDefault="007E6AF4" w:rsidP="00C560C2">
                      <w:pPr>
                        <w:pStyle w:val="NoSpacing"/>
                        <w:jc w:val="right"/>
                      </w:pPr>
                    </w:p>
                    <w:p w:rsidR="007E6AF4" w:rsidRDefault="007E6AF4" w:rsidP="00C560C2">
                      <w:pPr>
                        <w:pStyle w:val="NoSpacing"/>
                        <w:jc w:val="right"/>
                      </w:pPr>
                    </w:p>
                    <w:p w:rsidR="007E6AF4" w:rsidRDefault="007E6AF4" w:rsidP="003E3019">
                      <w:pPr>
                        <w:jc w:val="right"/>
                      </w:pPr>
                    </w:p>
                  </w:txbxContent>
                </v:textbox>
              </v:shape>
            </w:pict>
          </mc:Fallback>
        </mc:AlternateContent>
      </w:r>
      <w:r w:rsidR="007E6AF4">
        <w:rPr>
          <w:noProof/>
        </w:rPr>
        <w:drawing>
          <wp:anchor distT="0" distB="0" distL="114300" distR="114300" simplePos="0" relativeHeight="251665408" behindDoc="1" locked="0" layoutInCell="1" allowOverlap="1" wp14:anchorId="4417668F" wp14:editId="50C656FD">
            <wp:simplePos x="0" y="0"/>
            <wp:positionH relativeFrom="column">
              <wp:posOffset>-1099039</wp:posOffset>
            </wp:positionH>
            <wp:positionV relativeFrom="paragraph">
              <wp:posOffset>247650</wp:posOffset>
            </wp:positionV>
            <wp:extent cx="3340159" cy="54688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a:extLst>
                        <a:ext uri="{28A0092B-C50C-407E-A947-70E740481C1C}">
                          <a14:useLocalDpi xmlns:a14="http://schemas.microsoft.com/office/drawing/2010/main" val="0"/>
                        </a:ext>
                      </a:extLst>
                    </a:blip>
                    <a:srcRect l="8608" r="8608"/>
                    <a:stretch>
                      <a:fillRect/>
                    </a:stretch>
                  </pic:blipFill>
                  <pic:spPr bwMode="auto">
                    <a:xfrm>
                      <a:off x="0" y="0"/>
                      <a:ext cx="3357221" cy="549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6AF4">
        <w:br w:type="page"/>
      </w:r>
    </w:p>
    <w:p w:rsidR="007E6AF4" w:rsidRPr="00FC21A4" w:rsidRDefault="007E6AF4" w:rsidP="00BE06D2">
      <w:pPr>
        <w:pStyle w:val="NoSpacing"/>
        <w:rPr>
          <w:b/>
          <w:bCs/>
          <w:sz w:val="40"/>
          <w:szCs w:val="40"/>
        </w:rPr>
      </w:pPr>
      <w:bookmarkStart w:id="0" w:name="_Hlk136869321"/>
      <w:r w:rsidRPr="00FC21A4">
        <w:rPr>
          <w:b/>
          <w:bCs/>
          <w:sz w:val="40"/>
          <w:szCs w:val="40"/>
        </w:rPr>
        <w:lastRenderedPageBreak/>
        <w:t>Welcome!</w:t>
      </w:r>
    </w:p>
    <w:p w:rsidR="007E6AF4" w:rsidRDefault="007E6AF4" w:rsidP="00BE06D2">
      <w:pPr>
        <w:pStyle w:val="NoSpacing"/>
      </w:pPr>
    </w:p>
    <w:p w:rsidR="007E6AF4" w:rsidRDefault="007E6AF4" w:rsidP="00BE06D2">
      <w:pPr>
        <w:pStyle w:val="NoSpacing"/>
      </w:pPr>
      <w:r>
        <w:t xml:space="preserve">At </w:t>
      </w:r>
      <w:r w:rsidRPr="00CA28A9">
        <w:rPr>
          <w:b/>
          <w:bCs/>
        </w:rPr>
        <w:t>Horus</w:t>
      </w:r>
      <w:r w:rsidRPr="00FC21A4">
        <w:rPr>
          <w:b/>
          <w:bCs/>
        </w:rPr>
        <w:t xml:space="preserve"> Construction, </w:t>
      </w:r>
      <w:r>
        <w:t xml:space="preserve">we build schools and universities. At </w:t>
      </w:r>
      <w:r w:rsidRPr="00CA28A9">
        <w:rPr>
          <w:b/>
          <w:bCs/>
        </w:rPr>
        <w:t>Horus</w:t>
      </w:r>
      <w:r>
        <w:t xml:space="preserve"> </w:t>
      </w:r>
      <w:r>
        <w:rPr>
          <w:b/>
          <w:bCs/>
        </w:rPr>
        <w:t>Scholars</w:t>
      </w:r>
      <w:r>
        <w:t xml:space="preserve">, we build futures. For over two decades, Horus Construction has been in the business of building schools for students from preschool to college. And in 2015, we decided that we needed to build more than schools, we needed to build futures. That is why we created </w:t>
      </w:r>
      <w:r w:rsidRPr="00FC21A4">
        <w:rPr>
          <w:b/>
          <w:bCs/>
        </w:rPr>
        <w:t xml:space="preserve">Horus </w:t>
      </w:r>
      <w:r>
        <w:rPr>
          <w:b/>
          <w:bCs/>
        </w:rPr>
        <w:t xml:space="preserve">Scholars </w:t>
      </w:r>
      <w:r>
        <w:t xml:space="preserve">with a focus on helping students attain their post high school education, be it at a trades program, technical school, college, or university. Today, we help thousands of students each year research their options, make informed decisions, and find ways to pay for post high school education and having an option to graduate debt-free. </w:t>
      </w:r>
    </w:p>
    <w:p w:rsidR="007E6AF4" w:rsidRDefault="007E6AF4" w:rsidP="00BE06D2">
      <w:pPr>
        <w:pStyle w:val="NoSpacing"/>
      </w:pPr>
    </w:p>
    <w:p w:rsidR="007E6AF4" w:rsidRDefault="007E6AF4" w:rsidP="00BE06D2">
      <w:pPr>
        <w:pStyle w:val="NoSpacing"/>
      </w:pPr>
      <w:r>
        <w:t xml:space="preserve">This guide has been developed by our team of experts with decades of experience to show you how college </w:t>
      </w:r>
      <w:r w:rsidR="001E111F">
        <w:t xml:space="preserve">and trades programs </w:t>
      </w:r>
      <w:r>
        <w:t xml:space="preserve">can be affordable and how every student should be able to create at least one option (and likely many options) to attend college </w:t>
      </w:r>
      <w:r w:rsidR="001E111F">
        <w:t xml:space="preserve">or a trades program </w:t>
      </w:r>
      <w:r>
        <w:t xml:space="preserve">and graduate with No Debt! </w:t>
      </w:r>
    </w:p>
    <w:p w:rsidR="007E6AF4" w:rsidRDefault="007E6AF4" w:rsidP="00BE06D2">
      <w:pPr>
        <w:pStyle w:val="NoSpacing"/>
      </w:pPr>
      <w:r>
        <w:t>We wish you great success. Build Up!</w:t>
      </w:r>
    </w:p>
    <w:p w:rsidR="007E6AF4" w:rsidRDefault="007E6AF4" w:rsidP="00BE06D2">
      <w:pPr>
        <w:pStyle w:val="NoSpacing"/>
      </w:pPr>
    </w:p>
    <w:p w:rsidR="007E6AF4" w:rsidRDefault="007E6AF4" w:rsidP="00BE06D2">
      <w:pPr>
        <w:pStyle w:val="NoSpacing"/>
      </w:pPr>
      <w:r>
        <w:t>Lena Graham-Morris</w:t>
      </w:r>
    </w:p>
    <w:p w:rsidR="007E6AF4" w:rsidRDefault="007E6AF4" w:rsidP="00BE06D2">
      <w:pPr>
        <w:pStyle w:val="NoSpacing"/>
      </w:pPr>
      <w:r>
        <w:t>CEO Horus Academy</w:t>
      </w:r>
    </w:p>
    <w:bookmarkEnd w:id="0"/>
    <w:p w:rsidR="007E6AF4" w:rsidRDefault="007E6AF4" w:rsidP="00BE06D2">
      <w:pPr>
        <w:pStyle w:val="NoSpacing"/>
      </w:pPr>
    </w:p>
    <w:p w:rsidR="007E6AF4" w:rsidRDefault="007E6AF4" w:rsidP="00BE06D2">
      <w:pPr>
        <w:pStyle w:val="NoSpacing"/>
      </w:pPr>
    </w:p>
    <w:p w:rsidR="007E6AF4" w:rsidRPr="00FC21A4" w:rsidRDefault="007E6AF4" w:rsidP="00BE06D2">
      <w:pPr>
        <w:pStyle w:val="NoSpacing"/>
        <w:rPr>
          <w:b/>
          <w:bCs/>
          <w:sz w:val="40"/>
          <w:szCs w:val="40"/>
        </w:rPr>
      </w:pPr>
      <w:r w:rsidRPr="00FC21A4">
        <w:rPr>
          <w:b/>
          <w:bCs/>
          <w:sz w:val="40"/>
          <w:szCs w:val="40"/>
        </w:rPr>
        <w:t xml:space="preserve">How To Use This </w:t>
      </w:r>
      <w:r w:rsidR="003F4FB7">
        <w:rPr>
          <w:b/>
          <w:bCs/>
          <w:sz w:val="40"/>
          <w:szCs w:val="40"/>
        </w:rPr>
        <w:t>Worksheet</w:t>
      </w:r>
    </w:p>
    <w:p w:rsidR="007E6AF4" w:rsidRPr="005769D6" w:rsidRDefault="007E6AF4" w:rsidP="00BE06D2">
      <w:pPr>
        <w:pStyle w:val="NoSpacing"/>
      </w:pPr>
    </w:p>
    <w:p w:rsidR="007E6AF4" w:rsidRDefault="007E6AF4" w:rsidP="00BE06D2">
      <w:pPr>
        <w:pStyle w:val="NoSpacing"/>
      </w:pPr>
      <w:r>
        <w:t xml:space="preserve">On the next page, you will find a cost of attendance worksheet. You will want to complete a worksheet for each of the colleges </w:t>
      </w:r>
      <w:r w:rsidR="001E111F">
        <w:t xml:space="preserve">or trades programs </w:t>
      </w:r>
      <w:r>
        <w:t xml:space="preserve">you are considering. </w:t>
      </w:r>
      <w:r w:rsidR="003F4FB7">
        <w:t>Do not</w:t>
      </w:r>
      <w:r>
        <w:t xml:space="preserve"> rule out any college </w:t>
      </w:r>
      <w:r w:rsidR="001E111F">
        <w:t xml:space="preserve">or trades program </w:t>
      </w:r>
      <w:r>
        <w:t xml:space="preserve">thinking it will be too costly to attend. There are lots of possible ways to fund your education. Then you can select which option is best for you. </w:t>
      </w:r>
    </w:p>
    <w:p w:rsidR="007E6AF4" w:rsidRDefault="007E6AF4" w:rsidP="00BE06D2">
      <w:pPr>
        <w:pStyle w:val="NoSpacing"/>
      </w:pPr>
    </w:p>
    <w:p w:rsidR="007E6AF4" w:rsidRDefault="007E6AF4" w:rsidP="00BE06D2">
      <w:pPr>
        <w:pStyle w:val="NoSpacing"/>
      </w:pPr>
      <w:r>
        <w:t xml:space="preserve">The pages following the worksheet are instructions on how to complete the form. There are line by line instructions. Each instruction will guide you on how to figure the amount to enter on the line. The instructions will point you to websites where you can go to and calculate the amount. </w:t>
      </w:r>
    </w:p>
    <w:p w:rsidR="007E6AF4" w:rsidRDefault="007E6AF4" w:rsidP="00BE06D2">
      <w:pPr>
        <w:pStyle w:val="NoSpacing"/>
      </w:pPr>
    </w:p>
    <w:p w:rsidR="007E6AF4" w:rsidRPr="005769D6" w:rsidRDefault="007E6AF4" w:rsidP="00BE06D2">
      <w:pPr>
        <w:pStyle w:val="NoSpacing"/>
      </w:pPr>
      <w:r>
        <w:t>When you get to line 7, you will have an estimated amount about how must that particular college</w:t>
      </w:r>
      <w:r w:rsidR="001E111F">
        <w:t xml:space="preserve"> or program</w:t>
      </w:r>
      <w:r>
        <w:t xml:space="preserve"> will cost once all standard aide is applied. If that number is $0, great. But that is not likely. The next part of the worksheet will help you determine what you family could contribute. If you still need more funds, the remaining part of the worksheet will help you find options to come up with the funds to cover the additional costs.  </w:t>
      </w:r>
    </w:p>
    <w:p w:rsidR="007E6AF4" w:rsidRDefault="007E6AF4" w:rsidP="00BE06D2">
      <w:pPr>
        <w:pStyle w:val="NoSpacing"/>
      </w:pPr>
    </w:p>
    <w:p w:rsidR="007E6AF4" w:rsidRPr="005769D6" w:rsidRDefault="007E6AF4" w:rsidP="00BE06D2">
      <w:pPr>
        <w:pStyle w:val="NoSpacing"/>
      </w:pPr>
      <w:r>
        <w:t>Finally, the last part of this guide will give you resources to search for private scholarships that can make a big difference in reducing your cost of attendance.</w:t>
      </w:r>
    </w:p>
    <w:p w:rsidR="007E6AF4" w:rsidRDefault="007E6AF4">
      <w:r>
        <w:br w:type="page"/>
      </w:r>
    </w:p>
    <w:p w:rsidR="007E6AF4" w:rsidRPr="006F2B66" w:rsidRDefault="007E6AF4" w:rsidP="006F2B66">
      <w:pPr>
        <w:pStyle w:val="NoSpacing"/>
        <w:jc w:val="center"/>
        <w:rPr>
          <w:b/>
          <w:bCs/>
          <w:sz w:val="32"/>
          <w:szCs w:val="32"/>
        </w:rPr>
      </w:pPr>
      <w:r>
        <w:rPr>
          <w:b/>
          <w:bCs/>
          <w:sz w:val="32"/>
          <w:szCs w:val="32"/>
        </w:rPr>
        <w:lastRenderedPageBreak/>
        <w:t>My</w:t>
      </w:r>
      <w:r w:rsidRPr="006F2B66">
        <w:rPr>
          <w:b/>
          <w:bCs/>
          <w:sz w:val="32"/>
          <w:szCs w:val="32"/>
        </w:rPr>
        <w:t xml:space="preserve"> Personal Cost of Attendance Worksheet</w:t>
      </w:r>
    </w:p>
    <w:p w:rsidR="007E6AF4" w:rsidRDefault="007E6AF4" w:rsidP="00CD307B">
      <w:pPr>
        <w:pStyle w:val="NoSpacing"/>
      </w:pPr>
    </w:p>
    <w:p w:rsidR="007E6AF4" w:rsidRDefault="007E6AF4" w:rsidP="00CD307B">
      <w:pPr>
        <w:pStyle w:val="NoSpacing"/>
      </w:pPr>
      <w:r w:rsidRPr="00CD307B">
        <w:t xml:space="preserve">College </w:t>
      </w:r>
      <w:r w:rsidR="001E111F">
        <w:t xml:space="preserve">or Trades Program </w:t>
      </w:r>
      <w:r w:rsidRPr="00CD307B">
        <w:t>Name: ________________________________________________</w:t>
      </w:r>
    </w:p>
    <w:p w:rsidR="007E6AF4" w:rsidRPr="00F968D7" w:rsidRDefault="007E6AF4" w:rsidP="00CD307B">
      <w:pPr>
        <w:pStyle w:val="NoSpacing"/>
        <w:rPr>
          <w:sz w:val="16"/>
          <w:szCs w:val="16"/>
        </w:rPr>
      </w:pPr>
    </w:p>
    <w:p w:rsidR="007E6AF4" w:rsidRDefault="007E6AF4" w:rsidP="00CD307B">
      <w:pPr>
        <w:pStyle w:val="NoSpacing"/>
      </w:pPr>
      <w:r>
        <w:t xml:space="preserve">Complete a </w:t>
      </w:r>
      <w:r w:rsidRPr="00CD307B">
        <w:rPr>
          <w:u w:val="single"/>
        </w:rPr>
        <w:t>separate</w:t>
      </w:r>
      <w:r>
        <w:t xml:space="preserve"> worksheet for each college</w:t>
      </w:r>
      <w:r w:rsidR="001E111F">
        <w:t xml:space="preserve"> or trades program</w:t>
      </w:r>
      <w:r>
        <w:t xml:space="preserve"> you are considering. Use the instructions on the next pages to assist you in finding the information needed for each</w:t>
      </w:r>
      <w:r w:rsidR="001E111F">
        <w:t>.</w:t>
      </w:r>
    </w:p>
    <w:p w:rsidR="007E6AF4" w:rsidRDefault="007E6AF4" w:rsidP="006F2B66">
      <w:pPr>
        <w:pStyle w:val="NoSpacing"/>
        <w:ind w:left="360"/>
      </w:pPr>
    </w:p>
    <w:p w:rsidR="007E6AF4" w:rsidRPr="00F968D7" w:rsidRDefault="007E6AF4" w:rsidP="006F2B66">
      <w:pPr>
        <w:pStyle w:val="NoSpacing"/>
        <w:rPr>
          <w:sz w:val="16"/>
          <w:szCs w:val="16"/>
        </w:rPr>
      </w:pPr>
    </w:p>
    <w:p w:rsidR="007E6AF4" w:rsidRDefault="007E6AF4" w:rsidP="007E6AF4">
      <w:pPr>
        <w:pStyle w:val="NoSpacing"/>
        <w:numPr>
          <w:ilvl w:val="0"/>
          <w:numId w:val="5"/>
        </w:numPr>
      </w:pPr>
      <w:r>
        <w:t xml:space="preserve">Cost of Attendance (circle if this is </w:t>
      </w:r>
      <w:r w:rsidRPr="006F2B66">
        <w:rPr>
          <w:b/>
          <w:bCs/>
        </w:rPr>
        <w:t>with</w:t>
      </w:r>
      <w:r>
        <w:t xml:space="preserve"> or </w:t>
      </w:r>
      <w:r w:rsidRPr="006F2B66">
        <w:rPr>
          <w:b/>
          <w:bCs/>
        </w:rPr>
        <w:t>without</w:t>
      </w:r>
      <w:r>
        <w:t xml:space="preserve"> room and board)</w:t>
      </w:r>
      <w:r>
        <w:tab/>
      </w:r>
      <w:r>
        <w:tab/>
        <w:t>_________________</w:t>
      </w:r>
    </w:p>
    <w:p w:rsidR="007E6AF4" w:rsidRDefault="007E6AF4" w:rsidP="00BD211D">
      <w:pPr>
        <w:pStyle w:val="NoSpacing"/>
      </w:pPr>
    </w:p>
    <w:p w:rsidR="007E6AF4" w:rsidRPr="00F968D7" w:rsidRDefault="007E6AF4" w:rsidP="00BD211D">
      <w:pPr>
        <w:pStyle w:val="NoSpacing"/>
        <w:rPr>
          <w:sz w:val="16"/>
          <w:szCs w:val="16"/>
        </w:rPr>
      </w:pPr>
    </w:p>
    <w:p w:rsidR="007E6AF4" w:rsidRDefault="007E6AF4" w:rsidP="007E6AF4">
      <w:pPr>
        <w:pStyle w:val="NoSpacing"/>
        <w:numPr>
          <w:ilvl w:val="0"/>
          <w:numId w:val="5"/>
        </w:numPr>
      </w:pPr>
      <w:r>
        <w:t>What is my Estimated Federal Aid (Grants)?</w:t>
      </w:r>
      <w:r>
        <w:tab/>
      </w:r>
      <w:r>
        <w:tab/>
      </w:r>
      <w:r>
        <w:tab/>
      </w:r>
      <w:r>
        <w:tab/>
      </w:r>
      <w:r>
        <w:tab/>
        <w:t>_________________</w:t>
      </w:r>
    </w:p>
    <w:p w:rsidR="007E6AF4" w:rsidRDefault="007E6AF4" w:rsidP="006F2B66">
      <w:pPr>
        <w:pStyle w:val="NoSpacing"/>
        <w:ind w:left="360"/>
      </w:pPr>
    </w:p>
    <w:p w:rsidR="007E6AF4" w:rsidRDefault="007E6AF4" w:rsidP="007E6AF4">
      <w:pPr>
        <w:pStyle w:val="NoSpacing"/>
        <w:numPr>
          <w:ilvl w:val="0"/>
          <w:numId w:val="5"/>
        </w:numPr>
      </w:pPr>
      <w:r>
        <w:t>What is my Estimated Merit-Based Awards from this college</w:t>
      </w:r>
      <w:r w:rsidR="001E111F">
        <w:t>/program</w:t>
      </w:r>
      <w:r>
        <w:t>?</w:t>
      </w:r>
      <w:r>
        <w:tab/>
        <w:t>_________________</w:t>
      </w:r>
    </w:p>
    <w:p w:rsidR="007E6AF4" w:rsidRDefault="007E6AF4" w:rsidP="0002000B">
      <w:pPr>
        <w:pStyle w:val="NoSpacing"/>
      </w:pPr>
    </w:p>
    <w:p w:rsidR="007E6AF4" w:rsidRDefault="007E6AF4" w:rsidP="007E6AF4">
      <w:pPr>
        <w:pStyle w:val="NoSpacing"/>
        <w:numPr>
          <w:ilvl w:val="0"/>
          <w:numId w:val="5"/>
        </w:numPr>
      </w:pPr>
      <w:r>
        <w:t>What is my Estimated Competitive-Based Award?</w:t>
      </w:r>
      <w:r>
        <w:tab/>
      </w:r>
      <w:r>
        <w:tab/>
      </w:r>
      <w:r w:rsidR="001E111F">
        <w:tab/>
      </w:r>
      <w:r w:rsidR="001E111F">
        <w:tab/>
      </w:r>
      <w:r>
        <w:t>_________________</w:t>
      </w:r>
    </w:p>
    <w:p w:rsidR="007E6AF4" w:rsidRDefault="007E6AF4" w:rsidP="00BD211D">
      <w:pPr>
        <w:pStyle w:val="NoSpacing"/>
      </w:pPr>
    </w:p>
    <w:p w:rsidR="007E6AF4" w:rsidRDefault="007E6AF4" w:rsidP="007E6AF4">
      <w:pPr>
        <w:pStyle w:val="NoSpacing"/>
        <w:numPr>
          <w:ilvl w:val="0"/>
          <w:numId w:val="5"/>
        </w:numPr>
      </w:pPr>
      <w:r>
        <w:t>Do I qualify for any state aid for this school? How Much?</w:t>
      </w:r>
      <w:r>
        <w:tab/>
      </w:r>
      <w:r>
        <w:tab/>
      </w:r>
      <w:r>
        <w:tab/>
        <w:t>_________________</w:t>
      </w:r>
    </w:p>
    <w:p w:rsidR="007E6AF4" w:rsidRDefault="007E6AF4" w:rsidP="00D4062C">
      <w:pPr>
        <w:pStyle w:val="NoSpacing"/>
        <w:ind w:left="360"/>
      </w:pPr>
    </w:p>
    <w:p w:rsidR="007E6AF4" w:rsidRDefault="007E6AF4" w:rsidP="007E6AF4">
      <w:pPr>
        <w:pStyle w:val="NoSpacing"/>
        <w:numPr>
          <w:ilvl w:val="0"/>
          <w:numId w:val="5"/>
        </w:numPr>
      </w:pPr>
      <w:r>
        <w:t>Total Aid: (add lines 2, 3, and 4)</w:t>
      </w:r>
      <w:r>
        <w:tab/>
      </w:r>
      <w:r>
        <w:tab/>
      </w:r>
      <w:r>
        <w:tab/>
      </w:r>
      <w:r>
        <w:tab/>
      </w:r>
      <w:r>
        <w:tab/>
      </w:r>
      <w:r>
        <w:tab/>
        <w:t>_________________</w:t>
      </w:r>
    </w:p>
    <w:p w:rsidR="007E6AF4" w:rsidRDefault="007E6AF4" w:rsidP="00BD211D">
      <w:pPr>
        <w:pStyle w:val="NoSpacing"/>
        <w:ind w:left="360"/>
      </w:pPr>
    </w:p>
    <w:p w:rsidR="007E6AF4" w:rsidRPr="00F968D7" w:rsidRDefault="007E6AF4" w:rsidP="00BD211D">
      <w:pPr>
        <w:pStyle w:val="NoSpacing"/>
        <w:ind w:left="360"/>
        <w:rPr>
          <w:sz w:val="16"/>
          <w:szCs w:val="16"/>
        </w:rPr>
      </w:pPr>
    </w:p>
    <w:p w:rsidR="007E6AF4" w:rsidRDefault="007E6AF4" w:rsidP="007E6AF4">
      <w:pPr>
        <w:pStyle w:val="NoSpacing"/>
        <w:numPr>
          <w:ilvl w:val="0"/>
          <w:numId w:val="5"/>
        </w:numPr>
      </w:pPr>
      <w:r>
        <w:t xml:space="preserve">How much will this college/university cost me to attend </w:t>
      </w:r>
      <w:r w:rsidRPr="006128DA">
        <w:rPr>
          <w:b/>
          <w:bCs/>
        </w:rPr>
        <w:t>AFTER AID</w:t>
      </w:r>
      <w:r>
        <w:t>?</w:t>
      </w:r>
    </w:p>
    <w:p w:rsidR="007E6AF4" w:rsidRDefault="007E6AF4" w:rsidP="00BD211D">
      <w:pPr>
        <w:pStyle w:val="NoSpacing"/>
        <w:ind w:left="360"/>
      </w:pPr>
      <w:r>
        <w:t>Take line 1 and minus line 6</w:t>
      </w:r>
      <w:r>
        <w:tab/>
      </w:r>
      <w:r>
        <w:tab/>
      </w:r>
      <w:r>
        <w:tab/>
      </w:r>
      <w:r>
        <w:tab/>
      </w:r>
      <w:r>
        <w:tab/>
      </w:r>
      <w:r>
        <w:tab/>
      </w:r>
      <w:r>
        <w:tab/>
        <w:t>_________________</w:t>
      </w:r>
    </w:p>
    <w:p w:rsidR="007E6AF4" w:rsidRDefault="007E6AF4" w:rsidP="0002000B">
      <w:pPr>
        <w:pStyle w:val="NoSpacing"/>
      </w:pPr>
    </w:p>
    <w:p w:rsidR="007E6AF4" w:rsidRPr="00F968D7" w:rsidRDefault="007E6AF4" w:rsidP="0002000B">
      <w:pPr>
        <w:pStyle w:val="NoSpacing"/>
        <w:rPr>
          <w:sz w:val="16"/>
          <w:szCs w:val="16"/>
        </w:rPr>
      </w:pPr>
    </w:p>
    <w:p w:rsidR="007E6AF4" w:rsidRDefault="007E6AF4" w:rsidP="007E6AF4">
      <w:pPr>
        <w:pStyle w:val="NoSpacing"/>
        <w:numPr>
          <w:ilvl w:val="0"/>
          <w:numId w:val="5"/>
        </w:numPr>
      </w:pPr>
      <w:r>
        <w:t xml:space="preserve">What is My </w:t>
      </w:r>
      <w:r w:rsidRPr="006F2B66">
        <w:t>Estimated Family Contribution</w:t>
      </w:r>
      <w:r>
        <w:t>?</w:t>
      </w:r>
      <w:r w:rsidRPr="006F2B66">
        <w:tab/>
      </w:r>
      <w:r w:rsidRPr="006F2B66">
        <w:tab/>
      </w:r>
      <w:r w:rsidRPr="006F2B66">
        <w:tab/>
      </w:r>
      <w:r w:rsidRPr="006F2B66">
        <w:tab/>
      </w:r>
      <w:r w:rsidRPr="006F2B66">
        <w:tab/>
        <w:t>__________________</w:t>
      </w:r>
    </w:p>
    <w:p w:rsidR="007E6AF4" w:rsidRDefault="007E6AF4" w:rsidP="0002000B">
      <w:pPr>
        <w:pStyle w:val="NoSpacing"/>
      </w:pPr>
    </w:p>
    <w:p w:rsidR="007E6AF4" w:rsidRDefault="007E6AF4" w:rsidP="007E6AF4">
      <w:pPr>
        <w:pStyle w:val="NoSpacing"/>
        <w:numPr>
          <w:ilvl w:val="0"/>
          <w:numId w:val="5"/>
        </w:numPr>
      </w:pPr>
      <w:r>
        <w:t>How Much More Do I Need?</w:t>
      </w:r>
      <w:r>
        <w:tab/>
      </w:r>
      <w:r>
        <w:tab/>
      </w:r>
      <w:r>
        <w:tab/>
      </w:r>
      <w:r>
        <w:tab/>
      </w:r>
      <w:r>
        <w:tab/>
      </w:r>
      <w:r>
        <w:tab/>
        <w:t>__________________</w:t>
      </w:r>
    </w:p>
    <w:p w:rsidR="007E6AF4" w:rsidRDefault="007E6AF4" w:rsidP="0002000B">
      <w:pPr>
        <w:pStyle w:val="NoSpacing"/>
      </w:pPr>
    </w:p>
    <w:p w:rsidR="007E6AF4" w:rsidRPr="00F968D7" w:rsidRDefault="007E6AF4" w:rsidP="0002000B">
      <w:pPr>
        <w:pStyle w:val="NoSpacing"/>
        <w:rPr>
          <w:sz w:val="16"/>
          <w:szCs w:val="16"/>
        </w:rPr>
      </w:pPr>
    </w:p>
    <w:p w:rsidR="007E6AF4" w:rsidRDefault="007E6AF4" w:rsidP="0002000B">
      <w:pPr>
        <w:pStyle w:val="NoSpacing"/>
      </w:pPr>
      <w:r>
        <w:t xml:space="preserve">Should I consider any of the following to make up the difference? </w:t>
      </w:r>
    </w:p>
    <w:p w:rsidR="007E6AF4" w:rsidRDefault="007E6AF4" w:rsidP="0002000B">
      <w:pPr>
        <w:pStyle w:val="NoSpacing"/>
      </w:pPr>
    </w:p>
    <w:p w:rsidR="007E6AF4" w:rsidRDefault="007E6AF4" w:rsidP="007E6AF4">
      <w:pPr>
        <w:pStyle w:val="NoSpacing"/>
        <w:numPr>
          <w:ilvl w:val="0"/>
          <w:numId w:val="5"/>
        </w:numPr>
      </w:pPr>
      <w:r>
        <w:t>Need-Based aid from this college/university</w:t>
      </w:r>
      <w:r>
        <w:tab/>
      </w:r>
      <w:r>
        <w:tab/>
      </w:r>
      <w:r>
        <w:tab/>
      </w:r>
      <w:r>
        <w:tab/>
      </w:r>
      <w:r>
        <w:tab/>
        <w:t>__________________</w:t>
      </w:r>
    </w:p>
    <w:p w:rsidR="007E6AF4" w:rsidRDefault="007E6AF4" w:rsidP="00F968D7">
      <w:pPr>
        <w:pStyle w:val="NoSpacing"/>
        <w:ind w:left="360"/>
      </w:pPr>
    </w:p>
    <w:p w:rsidR="007E6AF4" w:rsidRDefault="007E6AF4" w:rsidP="007E6AF4">
      <w:pPr>
        <w:pStyle w:val="NoSpacing"/>
        <w:numPr>
          <w:ilvl w:val="0"/>
          <w:numId w:val="5"/>
        </w:numPr>
      </w:pPr>
      <w:r>
        <w:t>Federal Loans</w:t>
      </w:r>
      <w:r>
        <w:tab/>
      </w:r>
      <w:r>
        <w:tab/>
      </w:r>
      <w:r>
        <w:tab/>
      </w:r>
      <w:r>
        <w:tab/>
      </w:r>
      <w:r>
        <w:tab/>
      </w:r>
      <w:r>
        <w:tab/>
      </w:r>
      <w:r>
        <w:tab/>
      </w:r>
      <w:r>
        <w:tab/>
        <w:t>__________________</w:t>
      </w:r>
    </w:p>
    <w:p w:rsidR="007E6AF4" w:rsidRDefault="007E6AF4" w:rsidP="0002000B">
      <w:pPr>
        <w:pStyle w:val="NoSpacing"/>
      </w:pPr>
    </w:p>
    <w:p w:rsidR="007E6AF4" w:rsidRDefault="007E6AF4" w:rsidP="007E6AF4">
      <w:pPr>
        <w:pStyle w:val="NoSpacing"/>
        <w:numPr>
          <w:ilvl w:val="0"/>
          <w:numId w:val="5"/>
        </w:numPr>
      </w:pPr>
      <w:r>
        <w:t>Military Service (up to full cost of tuition)</w:t>
      </w:r>
      <w:r>
        <w:tab/>
      </w:r>
      <w:r>
        <w:tab/>
      </w:r>
      <w:r>
        <w:tab/>
      </w:r>
      <w:r>
        <w:tab/>
      </w:r>
      <w:r>
        <w:tab/>
        <w:t>__________________</w:t>
      </w:r>
    </w:p>
    <w:p w:rsidR="007E6AF4" w:rsidRDefault="007E6AF4" w:rsidP="0002000B">
      <w:pPr>
        <w:pStyle w:val="NoSpacing"/>
      </w:pPr>
    </w:p>
    <w:p w:rsidR="007E6AF4" w:rsidRDefault="007E6AF4" w:rsidP="007E6AF4">
      <w:pPr>
        <w:pStyle w:val="NoSpacing"/>
        <w:numPr>
          <w:ilvl w:val="0"/>
          <w:numId w:val="5"/>
        </w:numPr>
      </w:pPr>
      <w:r>
        <w:t>Loan Forgiveness Programs ($20,000 - $50,000 over 4 years)</w:t>
      </w:r>
      <w:r>
        <w:tab/>
      </w:r>
      <w:r>
        <w:tab/>
      </w:r>
      <w:r>
        <w:tab/>
        <w:t>__________________</w:t>
      </w:r>
    </w:p>
    <w:p w:rsidR="007E6AF4" w:rsidRDefault="007E6AF4" w:rsidP="0002000B">
      <w:pPr>
        <w:pStyle w:val="NoSpacing"/>
      </w:pPr>
    </w:p>
    <w:p w:rsidR="007E6AF4" w:rsidRDefault="007E6AF4" w:rsidP="007E6AF4">
      <w:pPr>
        <w:pStyle w:val="NoSpacing"/>
        <w:numPr>
          <w:ilvl w:val="0"/>
          <w:numId w:val="5"/>
        </w:numPr>
      </w:pPr>
      <w:r>
        <w:t>Part-time work and employer scholarships ($4,000-$10,000/year)</w:t>
      </w:r>
      <w:r>
        <w:tab/>
      </w:r>
      <w:r>
        <w:tab/>
        <w:t>__________________</w:t>
      </w:r>
    </w:p>
    <w:p w:rsidR="007E6AF4" w:rsidRDefault="007E6AF4" w:rsidP="0002000B">
      <w:pPr>
        <w:pStyle w:val="NoSpacing"/>
      </w:pPr>
    </w:p>
    <w:p w:rsidR="007E6AF4" w:rsidRDefault="007E6AF4" w:rsidP="007E6AF4">
      <w:pPr>
        <w:pStyle w:val="NoSpacing"/>
        <w:numPr>
          <w:ilvl w:val="0"/>
          <w:numId w:val="5"/>
        </w:numPr>
      </w:pPr>
      <w:r>
        <w:t>Internships ($4,000 - $10,000/year)</w:t>
      </w:r>
      <w:r>
        <w:tab/>
      </w:r>
      <w:r>
        <w:tab/>
      </w:r>
      <w:r>
        <w:tab/>
      </w:r>
      <w:r>
        <w:tab/>
      </w:r>
      <w:r>
        <w:tab/>
      </w:r>
      <w:r>
        <w:tab/>
        <w:t>__________________</w:t>
      </w:r>
    </w:p>
    <w:p w:rsidR="007E6AF4" w:rsidRDefault="007E6AF4" w:rsidP="002847C9">
      <w:pPr>
        <w:pStyle w:val="NoSpacing"/>
        <w:ind w:left="360"/>
      </w:pPr>
    </w:p>
    <w:p w:rsidR="007E6AF4" w:rsidRDefault="007E6AF4" w:rsidP="007E6AF4">
      <w:pPr>
        <w:pStyle w:val="NoSpacing"/>
        <w:numPr>
          <w:ilvl w:val="0"/>
          <w:numId w:val="5"/>
        </w:numPr>
      </w:pPr>
      <w:r>
        <w:t>Should I take advantage of community college offerings?    ( Yes    No )</w:t>
      </w:r>
    </w:p>
    <w:p w:rsidR="007E6AF4" w:rsidRDefault="007E6AF4" w:rsidP="004C6730">
      <w:pPr>
        <w:pStyle w:val="NoSpacing"/>
        <w:ind w:left="360"/>
      </w:pPr>
    </w:p>
    <w:p w:rsidR="007E6AF4" w:rsidRDefault="007E6AF4" w:rsidP="007E6AF4">
      <w:pPr>
        <w:pStyle w:val="NoSpacing"/>
        <w:numPr>
          <w:ilvl w:val="0"/>
          <w:numId w:val="5"/>
        </w:numPr>
      </w:pPr>
      <w:r>
        <w:t>What private scholarships should I apply for: ____________________________________________</w:t>
      </w:r>
    </w:p>
    <w:p w:rsidR="007E6AF4" w:rsidRDefault="007E6AF4" w:rsidP="004C6730">
      <w:pPr>
        <w:pStyle w:val="NoSpacing"/>
        <w:ind w:left="360"/>
      </w:pPr>
      <w:r>
        <w:t>_________________________________________________________________________________</w:t>
      </w:r>
    </w:p>
    <w:p w:rsidR="007E6AF4" w:rsidRPr="00965E05" w:rsidRDefault="007E6AF4" w:rsidP="004C6730">
      <w:pPr>
        <w:rPr>
          <w:b/>
          <w:bCs/>
        </w:rPr>
      </w:pPr>
      <w:r>
        <w:br w:type="page"/>
      </w:r>
      <w:r>
        <w:rPr>
          <w:b/>
          <w:bCs/>
        </w:rPr>
        <w:lastRenderedPageBreak/>
        <w:t>INSTRUCTIONS for My Personal Cost of Attendance Worksheet</w:t>
      </w:r>
    </w:p>
    <w:p w:rsidR="007E6AF4" w:rsidRDefault="007E6AF4" w:rsidP="000258EB">
      <w:pPr>
        <w:pStyle w:val="NoSpacing"/>
      </w:pPr>
    </w:p>
    <w:p w:rsidR="007E6AF4" w:rsidRDefault="007E6AF4" w:rsidP="000258EB">
      <w:pPr>
        <w:pStyle w:val="NoSpacing"/>
      </w:pPr>
      <w:r>
        <w:t>Line 1: Cost of Attendance</w:t>
      </w:r>
    </w:p>
    <w:p w:rsidR="007E6AF4" w:rsidRDefault="007E6AF4" w:rsidP="00965E05">
      <w:pPr>
        <w:pStyle w:val="NoSpacing"/>
      </w:pPr>
    </w:p>
    <w:p w:rsidR="007E6AF4" w:rsidRDefault="007E6AF4" w:rsidP="007E6AF4">
      <w:pPr>
        <w:pStyle w:val="NoSpacing"/>
        <w:numPr>
          <w:ilvl w:val="0"/>
          <w:numId w:val="6"/>
        </w:numPr>
      </w:pPr>
      <w:r>
        <w:t xml:space="preserve">All colleges </w:t>
      </w:r>
      <w:r w:rsidR="001E111F">
        <w:t xml:space="preserve">and trades programs </w:t>
      </w:r>
      <w:r>
        <w:t xml:space="preserve">now </w:t>
      </w:r>
      <w:r w:rsidR="001E111F">
        <w:t>must</w:t>
      </w:r>
      <w:r>
        <w:t xml:space="preserve"> list their Cost of Attendance. This is the cost to attend before any aid is given. There will be a cost of attendance just for tuition as well as one for the total of tuition, room, and board. For each school </w:t>
      </w:r>
      <w:r w:rsidR="001E111F">
        <w:t xml:space="preserve">or </w:t>
      </w:r>
      <w:proofErr w:type="gramStart"/>
      <w:r w:rsidR="001E111F">
        <w:t>program</w:t>
      </w:r>
      <w:proofErr w:type="gramEnd"/>
      <w:r w:rsidR="001E111F">
        <w:t xml:space="preserve"> </w:t>
      </w:r>
      <w:r>
        <w:t>you are considering, you can go to their website and in the search field, type Cost of Attendance and you should be taken to the correct page. You want to get this amount directly from the school’s website. Be careful when Googling something like the name of the college and cost of attendance. A lot of time the amount that comes up in Google is the amount After aid is applied.</w:t>
      </w:r>
    </w:p>
    <w:p w:rsidR="007E6AF4" w:rsidRDefault="007E6AF4" w:rsidP="000258EB">
      <w:pPr>
        <w:pStyle w:val="NoSpacing"/>
        <w:ind w:left="720"/>
      </w:pPr>
    </w:p>
    <w:p w:rsidR="007E6AF4" w:rsidRDefault="007E6AF4" w:rsidP="000258EB">
      <w:pPr>
        <w:pStyle w:val="NoSpacing"/>
      </w:pPr>
      <w:r>
        <w:t xml:space="preserve">Line 2:  Estimated Federal Aid     </w:t>
      </w:r>
      <w:bookmarkStart w:id="1" w:name="_Hlk117592829"/>
      <w:r>
        <w:t>www.studentaid.gov/aid-estimator</w:t>
      </w:r>
      <w:bookmarkEnd w:id="1"/>
    </w:p>
    <w:p w:rsidR="007E6AF4" w:rsidRDefault="007E6AF4" w:rsidP="000258EB">
      <w:pPr>
        <w:pStyle w:val="NoSpacing"/>
      </w:pPr>
    </w:p>
    <w:p w:rsidR="007E6AF4" w:rsidRDefault="007E6AF4" w:rsidP="007E6AF4">
      <w:pPr>
        <w:pStyle w:val="NoSpacing"/>
        <w:numPr>
          <w:ilvl w:val="0"/>
          <w:numId w:val="6"/>
        </w:numPr>
      </w:pPr>
      <w:r>
        <w:t xml:space="preserve">Use this website to determine the amount you will likely receive in federal financial aid. Grant money is money you will not need to pay back </w:t>
      </w:r>
      <w:proofErr w:type="gramStart"/>
      <w:r>
        <w:t>as long as</w:t>
      </w:r>
      <w:proofErr w:type="gramEnd"/>
      <w:r>
        <w:t xml:space="preserve"> you make good progress in college. Loan money (enter on Line 11) is money you will need to pay back after graduating or leaving </w:t>
      </w:r>
      <w:r w:rsidR="001E111F">
        <w:t>school</w:t>
      </w:r>
      <w:r>
        <w:t>. This number does not change based on what school</w:t>
      </w:r>
      <w:r w:rsidR="001E111F">
        <w:t xml:space="preserve">/program </w:t>
      </w:r>
      <w:r>
        <w:t>you plan to attend.</w:t>
      </w:r>
    </w:p>
    <w:p w:rsidR="007E6AF4" w:rsidRDefault="007E6AF4" w:rsidP="000258EB">
      <w:pPr>
        <w:pStyle w:val="NoSpacing"/>
        <w:ind w:left="720"/>
      </w:pPr>
    </w:p>
    <w:p w:rsidR="007E6AF4" w:rsidRDefault="007E6AF4" w:rsidP="000258EB">
      <w:pPr>
        <w:pStyle w:val="NoSpacing"/>
      </w:pPr>
      <w:r>
        <w:t>Line 3:  Merit-Based Scholarships</w:t>
      </w:r>
    </w:p>
    <w:p w:rsidR="007E6AF4" w:rsidRDefault="007E6AF4" w:rsidP="000258EB">
      <w:pPr>
        <w:pStyle w:val="NoSpacing"/>
        <w:ind w:left="720"/>
      </w:pPr>
    </w:p>
    <w:p w:rsidR="007E6AF4" w:rsidRDefault="007E6AF4" w:rsidP="007E6AF4">
      <w:pPr>
        <w:pStyle w:val="NoSpacing"/>
        <w:numPr>
          <w:ilvl w:val="0"/>
          <w:numId w:val="6"/>
        </w:numPr>
      </w:pPr>
      <w:r>
        <w:t xml:space="preserve">Most colleges and </w:t>
      </w:r>
      <w:r w:rsidR="001E111F">
        <w:t>trades</w:t>
      </w:r>
      <w:r>
        <w:t xml:space="preserve"> now have a chart on their website showing what you can expect </w:t>
      </w:r>
      <w:r w:rsidR="002F0227">
        <w:t>regarding</w:t>
      </w:r>
      <w:r>
        <w:t xml:space="preserve"> a merit-based scholarship based on your GPA and test scores. These generally do not require you to submit a separate application and you are automatically considered. Go to the website of the</w:t>
      </w:r>
      <w:r w:rsidR="001E111F">
        <w:t xml:space="preserve"> school(s)</w:t>
      </w:r>
      <w:r>
        <w:t xml:space="preserve"> you are considering and in the search field type Scholarships and you should be taken to a page that lists the various scholarships. Some will have it in a chart while others may have it written out based on title of the scholarships. If you </w:t>
      </w:r>
      <w:proofErr w:type="gramStart"/>
      <w:r>
        <w:t>can’t</w:t>
      </w:r>
      <w:proofErr w:type="gramEnd"/>
      <w:r>
        <w:t xml:space="preserve"> find it, call the admissions office and speak with a rep who can assist you in determining the amount. </w:t>
      </w:r>
    </w:p>
    <w:p w:rsidR="007E6AF4" w:rsidRDefault="007E6AF4" w:rsidP="000258EB">
      <w:pPr>
        <w:pStyle w:val="NoSpacing"/>
        <w:ind w:left="720"/>
      </w:pPr>
    </w:p>
    <w:p w:rsidR="007E6AF4" w:rsidRDefault="007E6AF4" w:rsidP="000258EB">
      <w:pPr>
        <w:pStyle w:val="NoSpacing"/>
      </w:pPr>
      <w:r>
        <w:t>Line 4:  Competitive Scholarships</w:t>
      </w:r>
    </w:p>
    <w:p w:rsidR="007E6AF4" w:rsidRDefault="007E6AF4" w:rsidP="000258EB">
      <w:pPr>
        <w:pStyle w:val="NoSpacing"/>
        <w:ind w:left="720"/>
      </w:pPr>
    </w:p>
    <w:p w:rsidR="007E6AF4" w:rsidRDefault="007E6AF4" w:rsidP="007E6AF4">
      <w:pPr>
        <w:pStyle w:val="NoSpacing"/>
        <w:numPr>
          <w:ilvl w:val="0"/>
          <w:numId w:val="6"/>
        </w:numPr>
      </w:pPr>
      <w:r>
        <w:t xml:space="preserve">These scholarships require you to complete a separate application such as an essay and/or expect you to provide additional information like extracurricular, work, or volunteer experience. Colleges </w:t>
      </w:r>
      <w:r w:rsidR="001E111F">
        <w:t xml:space="preserve">and trades programs </w:t>
      </w:r>
      <w:r>
        <w:t>will list these on their websites but these are not automatic like the merit-based scholarships.</w:t>
      </w:r>
    </w:p>
    <w:p w:rsidR="007E6AF4" w:rsidRDefault="007E6AF4" w:rsidP="000258EB">
      <w:pPr>
        <w:pStyle w:val="NoSpacing"/>
        <w:ind w:left="360"/>
      </w:pPr>
    </w:p>
    <w:p w:rsidR="007E6AF4" w:rsidRDefault="007E6AF4" w:rsidP="000258EB">
      <w:pPr>
        <w:pStyle w:val="NoSpacing"/>
      </w:pPr>
      <w:r>
        <w:t>Line 5: Estimated State Aid   www.nasfaa.org/state_financial_aid_programs</w:t>
      </w:r>
    </w:p>
    <w:p w:rsidR="007E6AF4" w:rsidRDefault="007E6AF4" w:rsidP="000258EB">
      <w:pPr>
        <w:pStyle w:val="NoSpacing"/>
        <w:ind w:left="360"/>
      </w:pPr>
    </w:p>
    <w:p w:rsidR="007E6AF4" w:rsidRDefault="007E6AF4" w:rsidP="007E6AF4">
      <w:pPr>
        <w:pStyle w:val="NoSpacing"/>
        <w:numPr>
          <w:ilvl w:val="0"/>
          <w:numId w:val="6"/>
        </w:numPr>
      </w:pPr>
      <w:r>
        <w:t>Use this website to see the different types of financial aid for its residents. Most of the aid will require you to attend a public college or university within the state. Use the NASFAA link above and then click on your state to be taken to your state’s website with information about state aid. This number may change based on what in-state school you plan to attend.</w:t>
      </w:r>
    </w:p>
    <w:p w:rsidR="007E6AF4" w:rsidRDefault="007E6AF4" w:rsidP="00BF109A">
      <w:pPr>
        <w:pStyle w:val="NoSpacing"/>
      </w:pPr>
    </w:p>
    <w:p w:rsidR="007E6AF4" w:rsidRDefault="007E6AF4" w:rsidP="00BF109A">
      <w:pPr>
        <w:pStyle w:val="NoSpacing"/>
      </w:pPr>
      <w:r>
        <w:t>Line 6:</w:t>
      </w:r>
      <w:r>
        <w:tab/>
        <w:t>Total Aid</w:t>
      </w:r>
    </w:p>
    <w:p w:rsidR="007E6AF4" w:rsidRDefault="007E6AF4" w:rsidP="00BF109A">
      <w:pPr>
        <w:pStyle w:val="NoSpacing"/>
      </w:pPr>
    </w:p>
    <w:p w:rsidR="007E6AF4" w:rsidRDefault="007E6AF4" w:rsidP="00BF109A">
      <w:pPr>
        <w:pStyle w:val="NoSpacing"/>
      </w:pPr>
      <w:r>
        <w:t>Line 7:  Cost to Attend After Aid is Applied</w:t>
      </w:r>
    </w:p>
    <w:p w:rsidR="007E6AF4" w:rsidRDefault="007E6AF4" w:rsidP="00BF109A">
      <w:pPr>
        <w:pStyle w:val="NoSpacing"/>
      </w:pPr>
    </w:p>
    <w:p w:rsidR="007E6AF4" w:rsidRDefault="007E6AF4" w:rsidP="000258EB">
      <w:pPr>
        <w:pStyle w:val="NoSpacing"/>
      </w:pPr>
      <w:r>
        <w:lastRenderedPageBreak/>
        <w:t xml:space="preserve">Line 8: Estimated Family Contribution     </w:t>
      </w:r>
      <w:r w:rsidRPr="00992F99">
        <w:t>www.finaid.org/calculators.finaidestimate/</w:t>
      </w:r>
    </w:p>
    <w:p w:rsidR="007E6AF4" w:rsidRDefault="007E6AF4" w:rsidP="00991DF2">
      <w:pPr>
        <w:pStyle w:val="NoSpacing"/>
      </w:pPr>
    </w:p>
    <w:p w:rsidR="007E6AF4" w:rsidRPr="00BF109A" w:rsidRDefault="007E6AF4" w:rsidP="007E6AF4">
      <w:pPr>
        <w:pStyle w:val="NoSpacing"/>
        <w:numPr>
          <w:ilvl w:val="0"/>
          <w:numId w:val="6"/>
        </w:numPr>
      </w:pPr>
      <w:r>
        <w:t xml:space="preserve">This is the amount your family is expected to contribute to your college education. It can change based on changes to your family income. </w:t>
      </w:r>
      <w:r w:rsidRPr="00BF109A">
        <w:t xml:space="preserve">This number typically does not change </w:t>
      </w:r>
      <w:r>
        <w:t xml:space="preserve">no matter which </w:t>
      </w:r>
      <w:r w:rsidRPr="00BF109A">
        <w:t xml:space="preserve">school you plan to attend. </w:t>
      </w:r>
      <w:r>
        <w:t xml:space="preserve">Use the calculator found at the link above. </w:t>
      </w:r>
    </w:p>
    <w:p w:rsidR="007E6AF4" w:rsidRDefault="007E6AF4" w:rsidP="00991DF2">
      <w:pPr>
        <w:pStyle w:val="NoSpacing"/>
      </w:pPr>
    </w:p>
    <w:p w:rsidR="007E6AF4" w:rsidRDefault="007E6AF4" w:rsidP="00991DF2">
      <w:pPr>
        <w:pStyle w:val="NoSpacing"/>
      </w:pPr>
      <w:r>
        <w:t xml:space="preserve">Line 10: Need-Based Aid </w:t>
      </w:r>
    </w:p>
    <w:p w:rsidR="007E6AF4" w:rsidRDefault="007E6AF4" w:rsidP="00991DF2">
      <w:pPr>
        <w:pStyle w:val="NoSpacing"/>
      </w:pPr>
    </w:p>
    <w:p w:rsidR="007E6AF4" w:rsidRDefault="007E6AF4" w:rsidP="007E6AF4">
      <w:pPr>
        <w:pStyle w:val="NoSpacing"/>
        <w:numPr>
          <w:ilvl w:val="0"/>
          <w:numId w:val="6"/>
        </w:numPr>
      </w:pPr>
      <w:r>
        <w:t>Colleges</w:t>
      </w:r>
      <w:r w:rsidR="00336204">
        <w:t xml:space="preserve"> and trades programs </w:t>
      </w:r>
      <w:r>
        <w:t xml:space="preserve">will consider if you have financial need and may award you additional need-based aid. Most colleges do not publish this information but some do, especially selective expensive schools as well as schools that focus on underserved students.  You will be required to complete a FAFSA application before they will determine if they can award you any need-based aid. If you </w:t>
      </w:r>
      <w:proofErr w:type="gramStart"/>
      <w:r>
        <w:t>don’t</w:t>
      </w:r>
      <w:proofErr w:type="gramEnd"/>
      <w:r>
        <w:t xml:space="preserve"> think your family will be able to make the Estimated Family Contribution (line 8), then start talking with the Financial Aid office at the college to see what type of need-based aid they typically offer. </w:t>
      </w:r>
      <w:r w:rsidRPr="00945ABE">
        <w:t>You may not be able to get this amount without first applying to the school or talking with one of their financial aid specialists.</w:t>
      </w:r>
      <w:r>
        <w:t xml:space="preserve"> </w:t>
      </w:r>
    </w:p>
    <w:p w:rsidR="007E6AF4" w:rsidRDefault="007E6AF4" w:rsidP="00991DF2">
      <w:pPr>
        <w:pStyle w:val="NoSpacing"/>
      </w:pPr>
    </w:p>
    <w:p w:rsidR="007E6AF4" w:rsidRDefault="007E6AF4" w:rsidP="00991DF2">
      <w:pPr>
        <w:pStyle w:val="NoSpacing"/>
      </w:pPr>
      <w:r>
        <w:t>Line 11: Federal Loans</w:t>
      </w:r>
    </w:p>
    <w:p w:rsidR="007E6AF4" w:rsidRDefault="007E6AF4" w:rsidP="00991DF2">
      <w:pPr>
        <w:pStyle w:val="NoSpacing"/>
      </w:pPr>
    </w:p>
    <w:p w:rsidR="007E6AF4" w:rsidRDefault="007E6AF4" w:rsidP="007E6AF4">
      <w:pPr>
        <w:pStyle w:val="NoSpacing"/>
        <w:numPr>
          <w:ilvl w:val="0"/>
          <w:numId w:val="6"/>
        </w:numPr>
      </w:pPr>
      <w:r>
        <w:t xml:space="preserve">When you completed your estimated federal aid at </w:t>
      </w:r>
      <w:r w:rsidRPr="00992F99">
        <w:t>www.studentaid.gov/aid-estimator</w:t>
      </w:r>
      <w:r>
        <w:t xml:space="preserve"> you would have an estimate for federal grants and well as an estimate of what you would be eligible in federal loans. Grants do not need to be paid back </w:t>
      </w:r>
      <w:proofErr w:type="gramStart"/>
      <w:r>
        <w:t>as long as</w:t>
      </w:r>
      <w:proofErr w:type="gramEnd"/>
      <w:r>
        <w:t xml:space="preserve"> you make progress in college, loans do have to be repaid after you graduate unless you participate in a loan forgiveness program (see line 13 for more information). </w:t>
      </w:r>
    </w:p>
    <w:p w:rsidR="007E6AF4" w:rsidRDefault="007E6AF4" w:rsidP="003F752F">
      <w:pPr>
        <w:pStyle w:val="NoSpacing"/>
        <w:ind w:left="720"/>
      </w:pPr>
    </w:p>
    <w:p w:rsidR="007E6AF4" w:rsidRDefault="007E6AF4" w:rsidP="003F752F">
      <w:pPr>
        <w:pStyle w:val="NoSpacing"/>
      </w:pPr>
      <w:r>
        <w:t>Line 12: Military Service</w:t>
      </w:r>
    </w:p>
    <w:p w:rsidR="007E6AF4" w:rsidRPr="00965E05" w:rsidRDefault="007E6AF4" w:rsidP="003F752F">
      <w:pPr>
        <w:pStyle w:val="NoSpacing"/>
        <w:rPr>
          <w:b/>
          <w:bCs/>
        </w:rPr>
      </w:pPr>
    </w:p>
    <w:p w:rsidR="007E6AF4" w:rsidRDefault="007E6AF4" w:rsidP="007E6AF4">
      <w:pPr>
        <w:pStyle w:val="NoSpacing"/>
        <w:numPr>
          <w:ilvl w:val="0"/>
          <w:numId w:val="6"/>
        </w:numPr>
      </w:pPr>
      <w:r>
        <w:t xml:space="preserve">The military needs soldiers as well as nurses, engineers, scientists, cyber-security specialists, accountants, psychologists, logistics specialists, and hundreds of other career possibilities. You can receive up to full tuition scholarships and more by pursuing a career in the military or pursuing a career outside of the military and serving in the Reserve or National Guard. There are hundreds of different scholarship options so it is best that you contact a military recruiting office in your area and have a conversation with one of their specialists. </w:t>
      </w:r>
    </w:p>
    <w:p w:rsidR="007E6AF4" w:rsidRDefault="007E6AF4" w:rsidP="003F752F">
      <w:pPr>
        <w:pStyle w:val="NoSpacing"/>
        <w:ind w:left="720"/>
      </w:pPr>
    </w:p>
    <w:p w:rsidR="007E6AF4" w:rsidRDefault="007E6AF4" w:rsidP="003F752F">
      <w:pPr>
        <w:pStyle w:val="NoSpacing"/>
      </w:pPr>
      <w:r>
        <w:t>Line 13: Loan Forgiveness Program</w:t>
      </w:r>
    </w:p>
    <w:p w:rsidR="007E6AF4" w:rsidRDefault="007E6AF4" w:rsidP="00991DF2">
      <w:pPr>
        <w:pStyle w:val="NoSpacing"/>
      </w:pPr>
    </w:p>
    <w:p w:rsidR="007E6AF4" w:rsidRDefault="007E6AF4" w:rsidP="00965E05">
      <w:pPr>
        <w:pStyle w:val="NoSpacing"/>
        <w:ind w:left="720"/>
      </w:pPr>
      <w:r>
        <w:t xml:space="preserve">If you </w:t>
      </w:r>
      <w:proofErr w:type="gramStart"/>
      <w:r>
        <w:t>have to</w:t>
      </w:r>
      <w:proofErr w:type="gramEnd"/>
      <w:r>
        <w:t xml:space="preserve"> take out loans, consider loan forgiveness programs. These programs are for individuals who have Federal Loans and most likely will not apply if you have private loans. </w:t>
      </w:r>
    </w:p>
    <w:p w:rsidR="007E6AF4" w:rsidRDefault="007E6AF4" w:rsidP="00991DF2">
      <w:pPr>
        <w:pStyle w:val="NoSpacing"/>
      </w:pPr>
    </w:p>
    <w:p w:rsidR="007E6AF4" w:rsidRDefault="007E6AF4" w:rsidP="007E6AF4">
      <w:pPr>
        <w:pStyle w:val="NoSpacing"/>
        <w:numPr>
          <w:ilvl w:val="0"/>
          <w:numId w:val="7"/>
        </w:numPr>
        <w:ind w:left="1080"/>
      </w:pPr>
      <w:r w:rsidRPr="00523BFF">
        <w:rPr>
          <w:b/>
          <w:bCs/>
        </w:rPr>
        <w:t>Public Service Loan Forgiveness</w:t>
      </w:r>
      <w:r w:rsidRPr="00523BFF">
        <w:rPr>
          <w:rFonts w:ascii="Segoe UI" w:hAnsi="Segoe UI" w:cs="Segoe UI"/>
          <w:color w:val="000000"/>
          <w:sz w:val="27"/>
          <w:szCs w:val="27"/>
        </w:rPr>
        <w:t xml:space="preserve"> </w:t>
      </w:r>
      <w:r w:rsidRPr="00523BFF">
        <w:t>is available to government and qualifying nonprofit employees with federal student loans. Eligible borrowers can have their remaining loan balance forgiven tax-free after making 120 qualifying loan payments.</w:t>
      </w:r>
      <w:r>
        <w:t xml:space="preserve"> Google Public Service Loan Forgiveness to learn more. </w:t>
      </w:r>
    </w:p>
    <w:p w:rsidR="007E6AF4" w:rsidRDefault="007E6AF4" w:rsidP="00965E05">
      <w:pPr>
        <w:pStyle w:val="NoSpacing"/>
        <w:ind w:left="360"/>
      </w:pPr>
    </w:p>
    <w:p w:rsidR="007E6AF4" w:rsidRDefault="007E6AF4" w:rsidP="007E6AF4">
      <w:pPr>
        <w:pStyle w:val="NoSpacing"/>
        <w:numPr>
          <w:ilvl w:val="0"/>
          <w:numId w:val="7"/>
        </w:numPr>
        <w:ind w:left="1080"/>
      </w:pPr>
      <w:r w:rsidRPr="00523BFF">
        <w:rPr>
          <w:b/>
          <w:bCs/>
        </w:rPr>
        <w:t>Teachers</w:t>
      </w:r>
      <w:r w:rsidRPr="00523BFF">
        <w:t xml:space="preserve"> employed full time in low-income public elementary or secondary schools may be eligible for Teacher Loan Forgiveness after working for five consecutive years. They can have up to $17,500 in federal</w:t>
      </w:r>
      <w:r>
        <w:t xml:space="preserve"> </w:t>
      </w:r>
      <w:r w:rsidRPr="00523BFF">
        <w:t>loans forg</w:t>
      </w:r>
      <w:r>
        <w:t xml:space="preserve">iven. Google TEACH Grants to learn more. </w:t>
      </w:r>
    </w:p>
    <w:p w:rsidR="007E6AF4" w:rsidRDefault="007E6AF4" w:rsidP="00965E05">
      <w:pPr>
        <w:pStyle w:val="NoSpacing"/>
        <w:ind w:left="360"/>
      </w:pPr>
    </w:p>
    <w:p w:rsidR="007E6AF4" w:rsidRDefault="007E6AF4" w:rsidP="007E6AF4">
      <w:pPr>
        <w:pStyle w:val="NoSpacing"/>
        <w:numPr>
          <w:ilvl w:val="0"/>
          <w:numId w:val="7"/>
        </w:numPr>
        <w:ind w:left="1080"/>
      </w:pPr>
      <w:r w:rsidRPr="00523BFF">
        <w:rPr>
          <w:b/>
          <w:bCs/>
        </w:rPr>
        <w:lastRenderedPageBreak/>
        <w:t>Nurses</w:t>
      </w:r>
      <w:r w:rsidRPr="00523BFF">
        <w:t xml:space="preserve"> shouldering student debt have several options for student loan forgiveness: </w:t>
      </w:r>
      <w:r>
        <w:t xml:space="preserve">Many will take advantage of the </w:t>
      </w:r>
      <w:r w:rsidRPr="00523BFF">
        <w:t>Public Service Loan Forgiveness</w:t>
      </w:r>
      <w:r>
        <w:t xml:space="preserve"> (see above) which will forgive up to $20,000. Others will take advantage of the </w:t>
      </w:r>
      <w:r w:rsidRPr="00523BFF">
        <w:t>NURSE Corps Loan Repayment Program</w:t>
      </w:r>
      <w:r>
        <w:t xml:space="preserve"> which will cover up to $50,000 for full-time nurses. Google NURSE Corps Scholarship Program to learn more. </w:t>
      </w:r>
    </w:p>
    <w:p w:rsidR="007E6AF4" w:rsidRDefault="007E6AF4" w:rsidP="00991DF2">
      <w:pPr>
        <w:pStyle w:val="NoSpacing"/>
      </w:pPr>
    </w:p>
    <w:p w:rsidR="007E6AF4" w:rsidRDefault="007E6AF4" w:rsidP="003F752F">
      <w:pPr>
        <w:pStyle w:val="NoSpacing"/>
      </w:pPr>
      <w:r>
        <w:t>Line 14: Part-Time Work and Employer Programs</w:t>
      </w:r>
    </w:p>
    <w:p w:rsidR="007E6AF4" w:rsidRDefault="007E6AF4" w:rsidP="003F752F">
      <w:pPr>
        <w:pStyle w:val="NoSpacing"/>
        <w:ind w:left="360"/>
      </w:pPr>
    </w:p>
    <w:p w:rsidR="007E6AF4" w:rsidRDefault="007E6AF4" w:rsidP="007E6AF4">
      <w:pPr>
        <w:pStyle w:val="NoSpacing"/>
        <w:numPr>
          <w:ilvl w:val="0"/>
          <w:numId w:val="6"/>
        </w:numPr>
      </w:pPr>
      <w:r>
        <w:t xml:space="preserve">Employers like McDonald’s Wal-Mart, Amazon, and Home Depot offer their part-time </w:t>
      </w:r>
      <w:proofErr w:type="gramStart"/>
      <w:r>
        <w:t>employees</w:t>
      </w:r>
      <w:proofErr w:type="gramEnd"/>
      <w:r>
        <w:t xml:space="preserve"> scholarships (often up to $3,000). This is on top of the money you earn while working. </w:t>
      </w:r>
    </w:p>
    <w:p w:rsidR="007E6AF4" w:rsidRDefault="007E6AF4" w:rsidP="003F752F">
      <w:pPr>
        <w:pStyle w:val="NoSpacing"/>
        <w:ind w:left="720"/>
      </w:pPr>
    </w:p>
    <w:p w:rsidR="007E6AF4" w:rsidRDefault="007E6AF4" w:rsidP="003F752F">
      <w:pPr>
        <w:pStyle w:val="NoSpacing"/>
      </w:pPr>
      <w:r>
        <w:t>Line 15: Internships</w:t>
      </w:r>
    </w:p>
    <w:p w:rsidR="007E6AF4" w:rsidRDefault="007E6AF4" w:rsidP="003F752F">
      <w:pPr>
        <w:pStyle w:val="NoSpacing"/>
      </w:pPr>
    </w:p>
    <w:p w:rsidR="007E6AF4" w:rsidRDefault="007E6AF4" w:rsidP="007E6AF4">
      <w:pPr>
        <w:pStyle w:val="NoSpacing"/>
        <w:numPr>
          <w:ilvl w:val="0"/>
          <w:numId w:val="6"/>
        </w:numPr>
      </w:pPr>
      <w:r>
        <w:t xml:space="preserve">After two years of college, many students may be eligible for internships in their field of study including part-time during the school year and full-time during the summer. Students </w:t>
      </w:r>
      <w:r w:rsidR="00336204">
        <w:t>pursuing</w:t>
      </w:r>
      <w:r>
        <w:t xml:space="preserve"> a career in teaching can start substituting after two years of college. Substitute teaching one day a week can earn you over $4,000/year. Computer science and engineering students can start getting internships after their sophomore year with many of these internships paying $20-$30/hour and summer internship programs can net over $8,000. </w:t>
      </w:r>
    </w:p>
    <w:p w:rsidR="007E6AF4" w:rsidRDefault="007E6AF4" w:rsidP="00991DF2">
      <w:pPr>
        <w:pStyle w:val="NoSpacing"/>
      </w:pPr>
    </w:p>
    <w:p w:rsidR="007E6AF4" w:rsidRDefault="007E6AF4" w:rsidP="00991DF2">
      <w:pPr>
        <w:pStyle w:val="NoSpacing"/>
      </w:pPr>
      <w:r>
        <w:t>Line 16: Community College Benefits</w:t>
      </w:r>
    </w:p>
    <w:p w:rsidR="007E6AF4" w:rsidRDefault="007E6AF4" w:rsidP="00991DF2">
      <w:pPr>
        <w:pStyle w:val="NoSpacing"/>
      </w:pPr>
    </w:p>
    <w:p w:rsidR="007E6AF4" w:rsidRDefault="007E6AF4" w:rsidP="007E6AF4">
      <w:pPr>
        <w:pStyle w:val="NoSpacing"/>
        <w:numPr>
          <w:ilvl w:val="0"/>
          <w:numId w:val="6"/>
        </w:numPr>
      </w:pPr>
      <w:r>
        <w:t>Taking some of your classes at a community college, or starting your college career at a community college, can save you thousands of dollars in tuition at more expensive four-year institutions. Most community college courses will transfer to four-year institutions. Is this an option you should consider?</w:t>
      </w:r>
    </w:p>
    <w:p w:rsidR="007E6AF4" w:rsidRDefault="007E6AF4" w:rsidP="004C6730">
      <w:pPr>
        <w:pStyle w:val="NoSpacing"/>
      </w:pPr>
    </w:p>
    <w:p w:rsidR="007E6AF4" w:rsidRDefault="007E6AF4" w:rsidP="004C6730">
      <w:pPr>
        <w:pStyle w:val="NoSpacing"/>
      </w:pPr>
      <w:r>
        <w:t>Live 17: Private Scholarships</w:t>
      </w:r>
    </w:p>
    <w:p w:rsidR="007E6AF4" w:rsidRDefault="007E6AF4" w:rsidP="004C6730">
      <w:pPr>
        <w:pStyle w:val="NoSpacing"/>
      </w:pPr>
    </w:p>
    <w:p w:rsidR="007E6AF4" w:rsidRDefault="007E6AF4" w:rsidP="007E6AF4">
      <w:pPr>
        <w:pStyle w:val="NoSpacing"/>
        <w:numPr>
          <w:ilvl w:val="0"/>
          <w:numId w:val="6"/>
        </w:numPr>
      </w:pPr>
      <w:r>
        <w:t>Use the resources pages at the back of this guide to search for possible private scholarships program that you should consider. While most of these are relatively small ranging from $500 – $3,000, they are sometimes be the easiest to win since not a lot of students take the time to apply. Spending a few hours applying to these programs may pay off in a big way.</w:t>
      </w:r>
    </w:p>
    <w:p w:rsidR="007E6AF4" w:rsidRDefault="007E6AF4" w:rsidP="00991DF2">
      <w:pPr>
        <w:pStyle w:val="NoSpacing"/>
      </w:pPr>
    </w:p>
    <w:sectPr w:rsidR="007E6AF4" w:rsidSect="00B46A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0F7C" w:rsidRDefault="00DC0F7C" w:rsidP="002425DB">
      <w:pPr>
        <w:spacing w:after="0" w:line="240" w:lineRule="auto"/>
      </w:pPr>
      <w:r>
        <w:separator/>
      </w:r>
    </w:p>
  </w:endnote>
  <w:endnote w:type="continuationSeparator" w:id="0">
    <w:p w:rsidR="00DC0F7C" w:rsidRDefault="00DC0F7C" w:rsidP="0024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0F7C" w:rsidRDefault="00DC0F7C" w:rsidP="002425DB">
      <w:pPr>
        <w:spacing w:after="0" w:line="240" w:lineRule="auto"/>
      </w:pPr>
      <w:r>
        <w:separator/>
      </w:r>
    </w:p>
  </w:footnote>
  <w:footnote w:type="continuationSeparator" w:id="0">
    <w:p w:rsidR="00DC0F7C" w:rsidRDefault="00DC0F7C" w:rsidP="00242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9DE"/>
    <w:multiLevelType w:val="hybridMultilevel"/>
    <w:tmpl w:val="8668C2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1C082F"/>
    <w:multiLevelType w:val="hybridMultilevel"/>
    <w:tmpl w:val="83026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B01A5"/>
    <w:multiLevelType w:val="hybridMultilevel"/>
    <w:tmpl w:val="69C4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043FA"/>
    <w:multiLevelType w:val="hybridMultilevel"/>
    <w:tmpl w:val="2026C2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15C5B"/>
    <w:multiLevelType w:val="hybridMultilevel"/>
    <w:tmpl w:val="D5025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763A1"/>
    <w:multiLevelType w:val="hybridMultilevel"/>
    <w:tmpl w:val="CBAA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DF0DC3"/>
    <w:multiLevelType w:val="hybridMultilevel"/>
    <w:tmpl w:val="830262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9A154B"/>
    <w:multiLevelType w:val="hybridMultilevel"/>
    <w:tmpl w:val="2E74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443423"/>
    <w:multiLevelType w:val="hybridMultilevel"/>
    <w:tmpl w:val="9EBC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89788D"/>
    <w:multiLevelType w:val="hybridMultilevel"/>
    <w:tmpl w:val="2B1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414AF0"/>
    <w:multiLevelType w:val="hybridMultilevel"/>
    <w:tmpl w:val="2462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105312">
    <w:abstractNumId w:val="10"/>
  </w:num>
  <w:num w:numId="2" w16cid:durableId="612592485">
    <w:abstractNumId w:val="8"/>
  </w:num>
  <w:num w:numId="3" w16cid:durableId="1330056834">
    <w:abstractNumId w:val="7"/>
  </w:num>
  <w:num w:numId="4" w16cid:durableId="1500653442">
    <w:abstractNumId w:val="5"/>
  </w:num>
  <w:num w:numId="5" w16cid:durableId="638147214">
    <w:abstractNumId w:val="0"/>
  </w:num>
  <w:num w:numId="6" w16cid:durableId="838303166">
    <w:abstractNumId w:val="4"/>
  </w:num>
  <w:num w:numId="7" w16cid:durableId="1178039524">
    <w:abstractNumId w:val="3"/>
  </w:num>
  <w:num w:numId="8" w16cid:durableId="683483108">
    <w:abstractNumId w:val="1"/>
  </w:num>
  <w:num w:numId="9" w16cid:durableId="1015960953">
    <w:abstractNumId w:val="9"/>
  </w:num>
  <w:num w:numId="10" w16cid:durableId="9912062">
    <w:abstractNumId w:val="2"/>
  </w:num>
  <w:num w:numId="11" w16cid:durableId="7503954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4D"/>
    <w:rsid w:val="000008C9"/>
    <w:rsid w:val="000133C1"/>
    <w:rsid w:val="000A1E0C"/>
    <w:rsid w:val="000C65BA"/>
    <w:rsid w:val="000D6E89"/>
    <w:rsid w:val="00124984"/>
    <w:rsid w:val="001E111F"/>
    <w:rsid w:val="00201B52"/>
    <w:rsid w:val="00211C9C"/>
    <w:rsid w:val="002425DB"/>
    <w:rsid w:val="002A01F8"/>
    <w:rsid w:val="002F0227"/>
    <w:rsid w:val="0032518E"/>
    <w:rsid w:val="00336204"/>
    <w:rsid w:val="003709E5"/>
    <w:rsid w:val="0037310D"/>
    <w:rsid w:val="003A151B"/>
    <w:rsid w:val="003F4FB7"/>
    <w:rsid w:val="00401B5B"/>
    <w:rsid w:val="00411C52"/>
    <w:rsid w:val="004A714D"/>
    <w:rsid w:val="004F71E5"/>
    <w:rsid w:val="006B3FBA"/>
    <w:rsid w:val="00731A5D"/>
    <w:rsid w:val="00764FCD"/>
    <w:rsid w:val="007A70F0"/>
    <w:rsid w:val="007E6AF4"/>
    <w:rsid w:val="00893831"/>
    <w:rsid w:val="00910A6D"/>
    <w:rsid w:val="00960D3F"/>
    <w:rsid w:val="009B2EAA"/>
    <w:rsid w:val="00AB31FC"/>
    <w:rsid w:val="00AE7DF4"/>
    <w:rsid w:val="00B00992"/>
    <w:rsid w:val="00B46AD8"/>
    <w:rsid w:val="00B566C0"/>
    <w:rsid w:val="00B9332F"/>
    <w:rsid w:val="00C22064"/>
    <w:rsid w:val="00C67DD5"/>
    <w:rsid w:val="00CE02E0"/>
    <w:rsid w:val="00D1277A"/>
    <w:rsid w:val="00DC0F7C"/>
    <w:rsid w:val="00E30193"/>
    <w:rsid w:val="00E56CE7"/>
    <w:rsid w:val="00E9749B"/>
    <w:rsid w:val="00EB1A6D"/>
    <w:rsid w:val="00EB71EE"/>
    <w:rsid w:val="00EC5AC1"/>
    <w:rsid w:val="00FB1AA7"/>
    <w:rsid w:val="00FD1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15F26"/>
  <w15:chartTrackingRefBased/>
  <w15:docId w15:val="{C22FBE0A-B890-4E83-8E58-35B48FEA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714D"/>
    <w:pPr>
      <w:spacing w:after="0" w:line="240" w:lineRule="auto"/>
    </w:pPr>
  </w:style>
  <w:style w:type="character" w:styleId="Hyperlink">
    <w:name w:val="Hyperlink"/>
    <w:basedOn w:val="DefaultParagraphFont"/>
    <w:uiPriority w:val="99"/>
    <w:unhideWhenUsed/>
    <w:rsid w:val="00E56CE7"/>
    <w:rPr>
      <w:color w:val="0563C1" w:themeColor="hyperlink"/>
      <w:u w:val="single"/>
    </w:rPr>
  </w:style>
  <w:style w:type="character" w:styleId="UnresolvedMention">
    <w:name w:val="Unresolved Mention"/>
    <w:basedOn w:val="DefaultParagraphFont"/>
    <w:uiPriority w:val="99"/>
    <w:semiHidden/>
    <w:unhideWhenUsed/>
    <w:rsid w:val="00E56CE7"/>
    <w:rPr>
      <w:color w:val="605E5C"/>
      <w:shd w:val="clear" w:color="auto" w:fill="E1DFDD"/>
    </w:rPr>
  </w:style>
  <w:style w:type="paragraph" w:styleId="Header">
    <w:name w:val="header"/>
    <w:basedOn w:val="Normal"/>
    <w:link w:val="HeaderChar"/>
    <w:uiPriority w:val="99"/>
    <w:unhideWhenUsed/>
    <w:rsid w:val="00242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5DB"/>
  </w:style>
  <w:style w:type="paragraph" w:styleId="Footer">
    <w:name w:val="footer"/>
    <w:basedOn w:val="Normal"/>
    <w:link w:val="FooterChar"/>
    <w:uiPriority w:val="99"/>
    <w:unhideWhenUsed/>
    <w:rsid w:val="00242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dc:creator>
  <cp:keywords/>
  <dc:description/>
  <cp:lastModifiedBy>steph</cp:lastModifiedBy>
  <cp:revision>4</cp:revision>
  <cp:lastPrinted>2023-06-06T18:17:00Z</cp:lastPrinted>
  <dcterms:created xsi:type="dcterms:W3CDTF">2023-06-06T18:14:00Z</dcterms:created>
  <dcterms:modified xsi:type="dcterms:W3CDTF">2023-06-06T18:28:00Z</dcterms:modified>
</cp:coreProperties>
</file>